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2AC67" w14:textId="11FBF918" w:rsidR="00944079" w:rsidRPr="006D552B" w:rsidRDefault="006D552B" w:rsidP="006D552B">
      <w:pPr>
        <w:pStyle w:val="Title"/>
      </w:pPr>
      <w:r w:rsidRPr="006D552B">
        <w:t>Verksamhetsberättelse</w:t>
      </w:r>
      <w:r>
        <w:t xml:space="preserve"> </w:t>
      </w:r>
      <w:r w:rsidR="00F36A4A" w:rsidRPr="0047447D">
        <w:t>Regulatory Affairs sektion</w:t>
      </w:r>
      <w:r w:rsidR="00F36A4A">
        <w:t xml:space="preserve"> </w:t>
      </w:r>
      <w:r w:rsidR="00E632AE">
        <w:t>2024/2025</w:t>
      </w:r>
    </w:p>
    <w:p w14:paraId="141CA8CA" w14:textId="77777777" w:rsidR="00944079" w:rsidRPr="006D552B" w:rsidRDefault="00944079" w:rsidP="00944079">
      <w:pPr>
        <w:rPr>
          <w:rFonts w:asciiTheme="minorHAnsi" w:hAnsiTheme="minorHAnsi" w:cstheme="minorHAnsi"/>
        </w:rPr>
      </w:pPr>
    </w:p>
    <w:p w14:paraId="2A83F7CB" w14:textId="265FC15A" w:rsidR="00944079" w:rsidRPr="006D552B" w:rsidRDefault="00944079" w:rsidP="00944079">
      <w:pPr>
        <w:rPr>
          <w:rFonts w:asciiTheme="minorHAnsi" w:hAnsiTheme="minorHAnsi" w:cstheme="minorHAnsi"/>
          <w:sz w:val="22"/>
        </w:rPr>
      </w:pPr>
      <w:r w:rsidRPr="006D552B">
        <w:rPr>
          <w:rFonts w:asciiTheme="minorHAnsi" w:hAnsiTheme="minorHAnsi" w:cstheme="minorHAnsi"/>
          <w:sz w:val="22"/>
        </w:rPr>
        <w:t xml:space="preserve">Verksamhetsberättelsen omfattar perioden mellan respektive års årsmöten, dvs från den </w:t>
      </w:r>
      <w:r w:rsidR="007019DF">
        <w:rPr>
          <w:rFonts w:asciiTheme="minorHAnsi" w:hAnsiTheme="minorHAnsi" w:cstheme="minorHAnsi"/>
          <w:sz w:val="22"/>
        </w:rPr>
        <w:t>2024-12-01</w:t>
      </w:r>
      <w:r w:rsidRPr="006D552B">
        <w:rPr>
          <w:rFonts w:asciiTheme="minorHAnsi" w:hAnsiTheme="minorHAnsi" w:cstheme="minorHAnsi"/>
          <w:sz w:val="22"/>
        </w:rPr>
        <w:t xml:space="preserve"> till den </w:t>
      </w:r>
      <w:r w:rsidR="00612C7B">
        <w:rPr>
          <w:rFonts w:asciiTheme="minorHAnsi" w:hAnsiTheme="minorHAnsi" w:cstheme="minorHAnsi"/>
          <w:sz w:val="22"/>
        </w:rPr>
        <w:t>2025-11-30</w:t>
      </w:r>
      <w:r w:rsidRPr="006D552B">
        <w:rPr>
          <w:rFonts w:asciiTheme="minorHAnsi" w:hAnsiTheme="minorHAnsi" w:cstheme="minorHAnsi"/>
          <w:sz w:val="22"/>
        </w:rPr>
        <w:t>.</w:t>
      </w:r>
    </w:p>
    <w:p w14:paraId="23C5F93F" w14:textId="77777777" w:rsidR="00944079" w:rsidRPr="006D552B" w:rsidRDefault="00944079" w:rsidP="00944079">
      <w:pPr>
        <w:rPr>
          <w:rFonts w:asciiTheme="minorHAnsi" w:hAnsiTheme="minorHAnsi" w:cstheme="minorHAnsi"/>
          <w:sz w:val="22"/>
        </w:rPr>
      </w:pPr>
    </w:p>
    <w:p w14:paraId="7CF798D6" w14:textId="77777777" w:rsidR="00944079" w:rsidRPr="006D552B" w:rsidRDefault="00944079" w:rsidP="00944079">
      <w:pPr>
        <w:rPr>
          <w:rFonts w:asciiTheme="minorHAnsi" w:hAnsiTheme="minorHAnsi" w:cstheme="minorHAnsi"/>
          <w:b/>
          <w:sz w:val="22"/>
        </w:rPr>
      </w:pPr>
      <w:r w:rsidRPr="006D552B">
        <w:rPr>
          <w:rFonts w:asciiTheme="minorHAnsi" w:hAnsiTheme="minorHAnsi" w:cstheme="minorHAnsi"/>
          <w:b/>
          <w:sz w:val="22"/>
        </w:rPr>
        <w:t>Medlemmar</w:t>
      </w:r>
    </w:p>
    <w:p w14:paraId="41AF375D" w14:textId="24889A9A" w:rsidR="00944079" w:rsidRPr="006D552B" w:rsidRDefault="00944079" w:rsidP="00944079">
      <w:pPr>
        <w:rPr>
          <w:rFonts w:asciiTheme="minorHAnsi" w:hAnsiTheme="minorHAnsi" w:cstheme="minorHAnsi"/>
          <w:sz w:val="22"/>
        </w:rPr>
      </w:pPr>
      <w:r w:rsidRPr="006D552B">
        <w:rPr>
          <w:rFonts w:asciiTheme="minorHAnsi" w:hAnsiTheme="minorHAnsi" w:cstheme="minorHAnsi"/>
          <w:sz w:val="22"/>
        </w:rPr>
        <w:t xml:space="preserve">Antalet medlemmar var </w:t>
      </w:r>
      <w:r w:rsidR="000C54BA">
        <w:rPr>
          <w:rFonts w:asciiTheme="minorHAnsi" w:hAnsiTheme="minorHAnsi" w:cstheme="minorHAnsi"/>
          <w:sz w:val="22"/>
        </w:rPr>
        <w:t>267</w:t>
      </w:r>
      <w:r w:rsidRPr="006D552B">
        <w:rPr>
          <w:rFonts w:asciiTheme="minorHAnsi" w:hAnsiTheme="minorHAnsi" w:cstheme="minorHAnsi"/>
          <w:sz w:val="22"/>
        </w:rPr>
        <w:t xml:space="preserve"> i</w:t>
      </w:r>
      <w:r w:rsidR="000C54BA">
        <w:rPr>
          <w:rFonts w:asciiTheme="minorHAnsi" w:hAnsiTheme="minorHAnsi" w:cstheme="minorHAnsi"/>
          <w:sz w:val="22"/>
        </w:rPr>
        <w:t xml:space="preserve"> </w:t>
      </w:r>
      <w:r w:rsidR="008C4138">
        <w:rPr>
          <w:rFonts w:asciiTheme="minorHAnsi" w:hAnsiTheme="minorHAnsi" w:cstheme="minorHAnsi"/>
          <w:sz w:val="22"/>
        </w:rPr>
        <w:t>augusti 2025</w:t>
      </w:r>
      <w:r w:rsidRPr="006D552B">
        <w:rPr>
          <w:rFonts w:asciiTheme="minorHAnsi" w:hAnsiTheme="minorHAnsi" w:cstheme="minorHAnsi"/>
          <w:sz w:val="22"/>
        </w:rPr>
        <w:t xml:space="preserve"> (förra året </w:t>
      </w:r>
      <w:r w:rsidR="008C4138">
        <w:rPr>
          <w:rFonts w:asciiTheme="minorHAnsi" w:hAnsiTheme="minorHAnsi" w:cstheme="minorHAnsi"/>
          <w:sz w:val="22"/>
        </w:rPr>
        <w:t>413 i december</w:t>
      </w:r>
      <w:r w:rsidRPr="006D552B">
        <w:rPr>
          <w:rFonts w:asciiTheme="minorHAnsi" w:hAnsiTheme="minorHAnsi" w:cstheme="minorHAnsi"/>
          <w:sz w:val="22"/>
        </w:rPr>
        <w:t>)</w:t>
      </w:r>
    </w:p>
    <w:p w14:paraId="79EBBABB" w14:textId="77777777" w:rsidR="00944079" w:rsidRPr="006D552B" w:rsidRDefault="00944079" w:rsidP="00944079">
      <w:pPr>
        <w:rPr>
          <w:rFonts w:asciiTheme="minorHAnsi" w:hAnsiTheme="minorHAnsi" w:cstheme="minorHAnsi"/>
          <w:sz w:val="22"/>
        </w:rPr>
      </w:pPr>
    </w:p>
    <w:p w14:paraId="636790DE" w14:textId="77777777" w:rsidR="00944079" w:rsidRPr="006D552B" w:rsidRDefault="00944079" w:rsidP="00944079">
      <w:pPr>
        <w:rPr>
          <w:rFonts w:asciiTheme="minorHAnsi" w:hAnsiTheme="minorHAnsi" w:cstheme="minorHAnsi"/>
          <w:b/>
          <w:sz w:val="22"/>
        </w:rPr>
      </w:pPr>
      <w:r w:rsidRPr="006D552B">
        <w:rPr>
          <w:rFonts w:asciiTheme="minorHAnsi" w:hAnsiTheme="minorHAnsi" w:cstheme="minorHAnsi"/>
          <w:b/>
          <w:sz w:val="22"/>
        </w:rPr>
        <w:t>Styrelse och övriga funktionärer</w:t>
      </w:r>
    </w:p>
    <w:p w14:paraId="7566672B" w14:textId="77777777" w:rsidR="001135F6" w:rsidRDefault="001135F6" w:rsidP="001135F6">
      <w:pPr>
        <w:tabs>
          <w:tab w:val="left" w:pos="3402"/>
        </w:tabs>
        <w:rPr>
          <w:rFonts w:asciiTheme="minorHAnsi" w:hAnsiTheme="minorHAnsi" w:cstheme="minorHAnsi"/>
          <w:sz w:val="22"/>
        </w:rPr>
      </w:pPr>
      <w:r w:rsidRPr="006D552B">
        <w:rPr>
          <w:rFonts w:asciiTheme="minorHAnsi" w:hAnsiTheme="minorHAnsi" w:cstheme="minorHAnsi"/>
          <w:sz w:val="22"/>
        </w:rPr>
        <w:t>Ordförande:</w:t>
      </w:r>
      <w:r>
        <w:rPr>
          <w:rFonts w:asciiTheme="minorHAnsi" w:hAnsiTheme="minorHAnsi" w:cstheme="minorHAnsi"/>
          <w:sz w:val="22"/>
        </w:rPr>
        <w:t xml:space="preserve"> Alexandra Palmqvist, Avia Pharma AB</w:t>
      </w:r>
    </w:p>
    <w:p w14:paraId="7CBDF081" w14:textId="77777777" w:rsidR="001135F6" w:rsidRDefault="001135F6" w:rsidP="00101AAA">
      <w:pPr>
        <w:tabs>
          <w:tab w:val="left" w:pos="3402"/>
        </w:tabs>
        <w:rPr>
          <w:rFonts w:asciiTheme="minorHAnsi" w:hAnsiTheme="minorHAnsi" w:cstheme="minorHAnsi"/>
          <w:sz w:val="22"/>
        </w:rPr>
      </w:pPr>
    </w:p>
    <w:p w14:paraId="75998B3E" w14:textId="243412B2" w:rsidR="00101AAA" w:rsidRDefault="00101AAA" w:rsidP="00101AAA">
      <w:pPr>
        <w:tabs>
          <w:tab w:val="left" w:pos="3402"/>
        </w:tabs>
        <w:rPr>
          <w:rFonts w:asciiTheme="minorHAnsi" w:hAnsiTheme="minorHAnsi" w:cstheme="minorHAnsi"/>
          <w:sz w:val="22"/>
        </w:rPr>
      </w:pPr>
      <w:r>
        <w:rPr>
          <w:rFonts w:asciiTheme="minorHAnsi" w:hAnsiTheme="minorHAnsi" w:cstheme="minorHAnsi"/>
          <w:sz w:val="22"/>
        </w:rPr>
        <w:t>L</w:t>
      </w:r>
      <w:r w:rsidRPr="006D552B">
        <w:rPr>
          <w:rFonts w:asciiTheme="minorHAnsi" w:hAnsiTheme="minorHAnsi" w:cstheme="minorHAnsi"/>
          <w:sz w:val="22"/>
        </w:rPr>
        <w:t>edamöter:</w:t>
      </w:r>
    </w:p>
    <w:p w14:paraId="1E7FB9FE" w14:textId="77777777" w:rsidR="00101AAA" w:rsidRPr="001135F6" w:rsidRDefault="00101AAA" w:rsidP="00101AAA">
      <w:pPr>
        <w:tabs>
          <w:tab w:val="left" w:pos="3402"/>
        </w:tabs>
        <w:rPr>
          <w:rFonts w:asciiTheme="minorHAnsi" w:hAnsiTheme="minorHAnsi" w:cstheme="minorHAnsi"/>
          <w:sz w:val="22"/>
        </w:rPr>
      </w:pPr>
      <w:r w:rsidRPr="001135F6">
        <w:rPr>
          <w:rFonts w:asciiTheme="minorHAnsi" w:hAnsiTheme="minorHAnsi" w:cstheme="minorHAnsi"/>
          <w:sz w:val="22"/>
        </w:rPr>
        <w:t>Marianne Andersson, AstraZeneca R&amp;D</w:t>
      </w:r>
    </w:p>
    <w:p w14:paraId="250F117A" w14:textId="77777777" w:rsidR="00101AAA" w:rsidRPr="001135F6" w:rsidRDefault="00101AAA" w:rsidP="00101AAA">
      <w:pPr>
        <w:tabs>
          <w:tab w:val="left" w:pos="3402"/>
        </w:tabs>
        <w:rPr>
          <w:rFonts w:asciiTheme="minorHAnsi" w:hAnsiTheme="minorHAnsi" w:cstheme="minorHAnsi"/>
          <w:sz w:val="22"/>
        </w:rPr>
      </w:pPr>
      <w:r w:rsidRPr="001135F6">
        <w:rPr>
          <w:rFonts w:asciiTheme="minorHAnsi" w:hAnsiTheme="minorHAnsi" w:cstheme="minorHAnsi"/>
          <w:sz w:val="22"/>
        </w:rPr>
        <w:t>Eva Ågren, Advanz Pharma</w:t>
      </w:r>
    </w:p>
    <w:p w14:paraId="7A401B8A" w14:textId="77777777" w:rsidR="00101AAA" w:rsidRPr="001135F6" w:rsidRDefault="00101AAA" w:rsidP="00101AAA">
      <w:pPr>
        <w:tabs>
          <w:tab w:val="left" w:pos="3402"/>
        </w:tabs>
        <w:rPr>
          <w:rFonts w:asciiTheme="minorHAnsi" w:hAnsiTheme="minorHAnsi" w:cstheme="minorHAnsi"/>
          <w:sz w:val="22"/>
        </w:rPr>
      </w:pPr>
      <w:r w:rsidRPr="001135F6">
        <w:rPr>
          <w:rFonts w:asciiTheme="minorHAnsi" w:hAnsiTheme="minorHAnsi" w:cstheme="minorHAnsi"/>
          <w:sz w:val="22"/>
        </w:rPr>
        <w:t>Helena Björkman, Pharma Relations AB</w:t>
      </w:r>
    </w:p>
    <w:p w14:paraId="086D7A44" w14:textId="77777777" w:rsidR="00101AAA" w:rsidRPr="001135F6" w:rsidRDefault="00101AAA" w:rsidP="00101AAA">
      <w:pPr>
        <w:tabs>
          <w:tab w:val="left" w:pos="3402"/>
        </w:tabs>
        <w:rPr>
          <w:rFonts w:asciiTheme="minorHAnsi" w:hAnsiTheme="minorHAnsi" w:cstheme="minorHAnsi"/>
          <w:sz w:val="22"/>
          <w:lang w:val="nb-NO"/>
        </w:rPr>
      </w:pPr>
      <w:r w:rsidRPr="001135F6">
        <w:rPr>
          <w:rFonts w:asciiTheme="minorHAnsi" w:hAnsiTheme="minorHAnsi" w:cstheme="minorHAnsi"/>
          <w:sz w:val="22"/>
          <w:lang w:val="nb-NO"/>
        </w:rPr>
        <w:t>Henrik Fant, Gedeon Richter Nordics AB</w:t>
      </w:r>
    </w:p>
    <w:p w14:paraId="6AF8435D" w14:textId="77777777" w:rsidR="00101AAA" w:rsidRPr="00101AAA" w:rsidRDefault="00101AAA" w:rsidP="00101AAA">
      <w:pPr>
        <w:tabs>
          <w:tab w:val="left" w:pos="3402"/>
        </w:tabs>
        <w:rPr>
          <w:rFonts w:asciiTheme="minorHAnsi" w:hAnsiTheme="minorHAnsi" w:cstheme="minorHAnsi"/>
          <w:bCs/>
          <w:sz w:val="22"/>
        </w:rPr>
      </w:pPr>
      <w:r w:rsidRPr="00101AAA">
        <w:rPr>
          <w:rFonts w:asciiTheme="minorHAnsi" w:hAnsiTheme="minorHAnsi" w:cstheme="minorHAnsi"/>
          <w:sz w:val="22"/>
        </w:rPr>
        <w:t>Björn Carlsson, NDA Regulatory Service</w:t>
      </w:r>
    </w:p>
    <w:p w14:paraId="3571D9E6" w14:textId="77777777" w:rsidR="00101AAA" w:rsidRPr="00101AAA" w:rsidRDefault="00101AAA" w:rsidP="00101AAA">
      <w:pPr>
        <w:tabs>
          <w:tab w:val="left" w:pos="3402"/>
        </w:tabs>
        <w:rPr>
          <w:rFonts w:asciiTheme="minorHAnsi" w:hAnsiTheme="minorHAnsi" w:cstheme="minorHAnsi"/>
          <w:sz w:val="22"/>
        </w:rPr>
      </w:pPr>
    </w:p>
    <w:p w14:paraId="6BC11DED" w14:textId="77777777" w:rsidR="00101AAA" w:rsidRDefault="00101AAA" w:rsidP="00101AAA">
      <w:pPr>
        <w:tabs>
          <w:tab w:val="left" w:pos="3402"/>
        </w:tabs>
        <w:rPr>
          <w:rFonts w:asciiTheme="minorHAnsi" w:hAnsiTheme="minorHAnsi" w:cstheme="minorHAnsi"/>
          <w:sz w:val="22"/>
        </w:rPr>
      </w:pPr>
      <w:r w:rsidRPr="006D552B">
        <w:rPr>
          <w:rFonts w:asciiTheme="minorHAnsi" w:hAnsiTheme="minorHAnsi" w:cstheme="minorHAnsi"/>
          <w:sz w:val="22"/>
        </w:rPr>
        <w:t>Adjungerade ledamöter:</w:t>
      </w:r>
    </w:p>
    <w:p w14:paraId="6AA5F0FA" w14:textId="77777777" w:rsidR="00101AAA" w:rsidRDefault="00101AAA" w:rsidP="00101AAA">
      <w:pPr>
        <w:tabs>
          <w:tab w:val="left" w:pos="3402"/>
        </w:tabs>
        <w:rPr>
          <w:rFonts w:asciiTheme="minorHAnsi" w:hAnsiTheme="minorHAnsi" w:cstheme="minorHAnsi"/>
          <w:sz w:val="22"/>
        </w:rPr>
      </w:pPr>
      <w:r w:rsidRPr="00575E5A">
        <w:rPr>
          <w:rFonts w:asciiTheme="minorHAnsi" w:hAnsiTheme="minorHAnsi" w:cstheme="minorHAnsi"/>
          <w:sz w:val="22"/>
        </w:rPr>
        <w:t>Sandra Trost, Läkemedelsakademin</w:t>
      </w:r>
      <w:r>
        <w:rPr>
          <w:rFonts w:asciiTheme="minorHAnsi" w:hAnsiTheme="minorHAnsi" w:cstheme="minorHAnsi"/>
          <w:sz w:val="22"/>
        </w:rPr>
        <w:t xml:space="preserve"> AB</w:t>
      </w:r>
    </w:p>
    <w:p w14:paraId="7B1A859A" w14:textId="77777777" w:rsidR="00101AAA" w:rsidRPr="006D552B" w:rsidRDefault="00101AAA" w:rsidP="00101AAA">
      <w:pPr>
        <w:tabs>
          <w:tab w:val="left" w:pos="3402"/>
        </w:tabs>
        <w:rPr>
          <w:rFonts w:asciiTheme="minorHAnsi" w:hAnsiTheme="minorHAnsi" w:cstheme="minorHAnsi"/>
          <w:sz w:val="22"/>
        </w:rPr>
      </w:pPr>
      <w:r>
        <w:rPr>
          <w:rFonts w:asciiTheme="minorHAnsi" w:hAnsiTheme="minorHAnsi" w:cstheme="minorHAnsi"/>
          <w:sz w:val="22"/>
        </w:rPr>
        <w:t>Josef Edelsvärd, studeranderepresentant</w:t>
      </w:r>
    </w:p>
    <w:p w14:paraId="43845C88" w14:textId="77777777" w:rsidR="00101AAA" w:rsidRPr="006D552B" w:rsidRDefault="00101AAA" w:rsidP="00101AAA">
      <w:pPr>
        <w:tabs>
          <w:tab w:val="left" w:pos="3402"/>
        </w:tabs>
        <w:rPr>
          <w:rFonts w:asciiTheme="minorHAnsi" w:hAnsiTheme="minorHAnsi" w:cstheme="minorHAnsi"/>
          <w:sz w:val="22"/>
        </w:rPr>
      </w:pPr>
    </w:p>
    <w:p w14:paraId="47DEA359" w14:textId="77777777" w:rsidR="00101AAA" w:rsidRPr="00575E5A" w:rsidRDefault="00101AAA" w:rsidP="00101AAA">
      <w:pPr>
        <w:tabs>
          <w:tab w:val="left" w:pos="3402"/>
        </w:tabs>
        <w:rPr>
          <w:rFonts w:asciiTheme="minorHAnsi" w:hAnsiTheme="minorHAnsi" w:cstheme="minorHAnsi"/>
          <w:sz w:val="22"/>
        </w:rPr>
      </w:pPr>
      <w:r w:rsidRPr="00575E5A">
        <w:rPr>
          <w:rFonts w:asciiTheme="minorHAnsi" w:hAnsiTheme="minorHAnsi" w:cstheme="minorHAnsi"/>
          <w:sz w:val="22"/>
        </w:rPr>
        <w:t>Ledamöter i fullmäktige:</w:t>
      </w:r>
    </w:p>
    <w:p w14:paraId="432D7449" w14:textId="77777777" w:rsidR="00101AAA" w:rsidRPr="00575E5A" w:rsidRDefault="00101AAA" w:rsidP="00101AAA">
      <w:pPr>
        <w:tabs>
          <w:tab w:val="left" w:pos="3402"/>
        </w:tabs>
        <w:rPr>
          <w:rFonts w:asciiTheme="minorHAnsi" w:hAnsiTheme="minorHAnsi" w:cstheme="minorHAnsi"/>
          <w:sz w:val="22"/>
        </w:rPr>
      </w:pPr>
      <w:r w:rsidRPr="00575E5A">
        <w:rPr>
          <w:rFonts w:asciiTheme="minorHAnsi" w:hAnsiTheme="minorHAnsi" w:cstheme="minorHAnsi"/>
          <w:sz w:val="22"/>
        </w:rPr>
        <w:t>Alexandra Palmqvist</w:t>
      </w:r>
    </w:p>
    <w:p w14:paraId="41D2DE06" w14:textId="77777777" w:rsidR="00101AAA" w:rsidRDefault="00101AAA" w:rsidP="00101AAA">
      <w:pPr>
        <w:tabs>
          <w:tab w:val="left" w:pos="3402"/>
        </w:tabs>
        <w:rPr>
          <w:rFonts w:asciiTheme="minorHAnsi" w:hAnsiTheme="minorHAnsi" w:cstheme="minorHAnsi"/>
          <w:sz w:val="22"/>
        </w:rPr>
      </w:pPr>
      <w:r w:rsidRPr="00575E5A">
        <w:rPr>
          <w:rFonts w:asciiTheme="minorHAnsi" w:hAnsiTheme="minorHAnsi" w:cstheme="minorHAnsi"/>
          <w:sz w:val="22"/>
        </w:rPr>
        <w:t>Marianne Andersson</w:t>
      </w:r>
    </w:p>
    <w:p w14:paraId="519C6D49" w14:textId="2A6A727F" w:rsidR="00101AAA" w:rsidRPr="00575E5A" w:rsidRDefault="00101AAA" w:rsidP="00101AAA">
      <w:pPr>
        <w:tabs>
          <w:tab w:val="left" w:pos="3402"/>
        </w:tabs>
        <w:rPr>
          <w:rFonts w:asciiTheme="minorHAnsi" w:hAnsiTheme="minorHAnsi" w:cstheme="minorHAnsi"/>
          <w:sz w:val="22"/>
        </w:rPr>
      </w:pPr>
      <w:r>
        <w:rPr>
          <w:rFonts w:asciiTheme="minorHAnsi" w:hAnsiTheme="minorHAnsi" w:cstheme="minorHAnsi"/>
          <w:sz w:val="22"/>
        </w:rPr>
        <w:t xml:space="preserve">Helena </w:t>
      </w:r>
      <w:r w:rsidR="00814A90">
        <w:rPr>
          <w:rFonts w:asciiTheme="minorHAnsi" w:hAnsiTheme="minorHAnsi" w:cstheme="minorHAnsi"/>
          <w:sz w:val="22"/>
        </w:rPr>
        <w:t>Björkman</w:t>
      </w:r>
    </w:p>
    <w:p w14:paraId="791972F1" w14:textId="77777777" w:rsidR="00101AAA" w:rsidRPr="00575E5A" w:rsidRDefault="00101AAA" w:rsidP="00101AAA">
      <w:pPr>
        <w:tabs>
          <w:tab w:val="left" w:pos="3402"/>
        </w:tabs>
        <w:rPr>
          <w:rFonts w:asciiTheme="minorHAnsi" w:hAnsiTheme="minorHAnsi" w:cstheme="minorHAnsi"/>
          <w:sz w:val="22"/>
        </w:rPr>
      </w:pPr>
    </w:p>
    <w:p w14:paraId="605B7731" w14:textId="77777777" w:rsidR="00101AAA" w:rsidRPr="0089213C" w:rsidRDefault="00101AAA" w:rsidP="00101AAA">
      <w:pPr>
        <w:tabs>
          <w:tab w:val="left" w:pos="3402"/>
        </w:tabs>
        <w:rPr>
          <w:rFonts w:asciiTheme="minorHAnsi" w:hAnsiTheme="minorHAnsi" w:cstheme="minorHAnsi"/>
          <w:sz w:val="22"/>
          <w:lang w:val="nb-NO"/>
        </w:rPr>
      </w:pPr>
      <w:r w:rsidRPr="0089213C">
        <w:rPr>
          <w:rFonts w:asciiTheme="minorHAnsi" w:hAnsiTheme="minorHAnsi" w:cstheme="minorHAnsi"/>
          <w:sz w:val="22"/>
          <w:lang w:val="nb-NO"/>
        </w:rPr>
        <w:t>Suppleanter i fullmäktige:</w:t>
      </w:r>
    </w:p>
    <w:p w14:paraId="6C26F650" w14:textId="77777777" w:rsidR="00101AAA" w:rsidRPr="0089213C" w:rsidRDefault="00101AAA" w:rsidP="00101AAA">
      <w:pPr>
        <w:tabs>
          <w:tab w:val="left" w:pos="3402"/>
        </w:tabs>
        <w:rPr>
          <w:rFonts w:asciiTheme="minorHAnsi" w:hAnsiTheme="minorHAnsi" w:cstheme="minorHAnsi"/>
          <w:sz w:val="22"/>
          <w:lang w:val="nb-NO"/>
        </w:rPr>
      </w:pPr>
      <w:r w:rsidRPr="0089213C">
        <w:rPr>
          <w:rFonts w:asciiTheme="minorHAnsi" w:hAnsiTheme="minorHAnsi" w:cstheme="minorHAnsi"/>
          <w:sz w:val="22"/>
          <w:lang w:val="nb-NO"/>
        </w:rPr>
        <w:t>Henrik Fant</w:t>
      </w:r>
    </w:p>
    <w:p w14:paraId="6FC9392F" w14:textId="5FCC04B9" w:rsidR="008F393A" w:rsidRPr="0089213C" w:rsidRDefault="008F393A" w:rsidP="00101AAA">
      <w:pPr>
        <w:tabs>
          <w:tab w:val="left" w:pos="3402"/>
        </w:tabs>
        <w:rPr>
          <w:rFonts w:asciiTheme="minorHAnsi" w:hAnsiTheme="minorHAnsi" w:cstheme="minorHAnsi"/>
          <w:sz w:val="22"/>
          <w:lang w:val="nb-NO"/>
        </w:rPr>
      </w:pPr>
      <w:r w:rsidRPr="0089213C">
        <w:rPr>
          <w:rFonts w:asciiTheme="minorHAnsi" w:hAnsiTheme="minorHAnsi" w:cstheme="minorHAnsi"/>
          <w:sz w:val="22"/>
          <w:lang w:val="nb-NO"/>
        </w:rPr>
        <w:t>Eva Ågren</w:t>
      </w:r>
    </w:p>
    <w:p w14:paraId="527EB4FC" w14:textId="73E646AC" w:rsidR="008F393A" w:rsidRDefault="008F393A" w:rsidP="00101AAA">
      <w:pPr>
        <w:tabs>
          <w:tab w:val="left" w:pos="3402"/>
        </w:tabs>
        <w:rPr>
          <w:rFonts w:asciiTheme="minorHAnsi" w:hAnsiTheme="minorHAnsi" w:cstheme="minorHAnsi"/>
          <w:sz w:val="22"/>
        </w:rPr>
      </w:pPr>
      <w:r>
        <w:rPr>
          <w:rFonts w:asciiTheme="minorHAnsi" w:hAnsiTheme="minorHAnsi" w:cstheme="minorHAnsi"/>
          <w:sz w:val="22"/>
        </w:rPr>
        <w:t>Björn Carlsson</w:t>
      </w:r>
    </w:p>
    <w:p w14:paraId="71FFD994" w14:textId="77777777" w:rsidR="008F393A" w:rsidRPr="00575E5A" w:rsidRDefault="008F393A" w:rsidP="00101AAA">
      <w:pPr>
        <w:tabs>
          <w:tab w:val="left" w:pos="3402"/>
        </w:tabs>
        <w:rPr>
          <w:rFonts w:asciiTheme="minorHAnsi" w:hAnsiTheme="minorHAnsi" w:cstheme="minorHAnsi"/>
          <w:sz w:val="22"/>
        </w:rPr>
      </w:pPr>
    </w:p>
    <w:p w14:paraId="2DC44157" w14:textId="77777777" w:rsidR="00101AAA" w:rsidRPr="006D552B" w:rsidRDefault="00101AAA" w:rsidP="00101AAA">
      <w:pPr>
        <w:tabs>
          <w:tab w:val="left" w:pos="3402"/>
        </w:tabs>
        <w:rPr>
          <w:rFonts w:asciiTheme="minorHAnsi" w:hAnsiTheme="minorHAnsi" w:cstheme="minorHAnsi"/>
          <w:sz w:val="22"/>
        </w:rPr>
      </w:pPr>
    </w:p>
    <w:p w14:paraId="5D0B7E32" w14:textId="77777777" w:rsidR="00101AAA" w:rsidRPr="006D552B" w:rsidRDefault="00101AAA" w:rsidP="00101AAA">
      <w:pPr>
        <w:tabs>
          <w:tab w:val="left" w:pos="3402"/>
        </w:tabs>
        <w:rPr>
          <w:rFonts w:asciiTheme="minorHAnsi" w:hAnsiTheme="minorHAnsi" w:cstheme="minorHAnsi"/>
          <w:sz w:val="22"/>
        </w:rPr>
      </w:pPr>
      <w:r w:rsidRPr="006D552B">
        <w:rPr>
          <w:rFonts w:asciiTheme="minorHAnsi" w:hAnsiTheme="minorHAnsi" w:cstheme="minorHAnsi"/>
          <w:sz w:val="22"/>
        </w:rPr>
        <w:t>Valberedning (sammankallande):</w:t>
      </w:r>
      <w:r>
        <w:rPr>
          <w:rFonts w:asciiTheme="minorHAnsi" w:hAnsiTheme="minorHAnsi" w:cstheme="minorHAnsi"/>
          <w:sz w:val="22"/>
        </w:rPr>
        <w:t xml:space="preserve"> Linda Briones Rosenquist</w:t>
      </w:r>
    </w:p>
    <w:p w14:paraId="1CF52AF8" w14:textId="77777777" w:rsidR="00101AAA" w:rsidRPr="006D552B" w:rsidRDefault="00101AAA" w:rsidP="00101AAA">
      <w:pPr>
        <w:tabs>
          <w:tab w:val="left" w:pos="3402"/>
        </w:tabs>
        <w:rPr>
          <w:rFonts w:asciiTheme="minorHAnsi" w:hAnsiTheme="minorHAnsi" w:cstheme="minorHAnsi"/>
          <w:sz w:val="22"/>
        </w:rPr>
      </w:pPr>
      <w:r w:rsidRPr="006D552B">
        <w:rPr>
          <w:rFonts w:asciiTheme="minorHAnsi" w:hAnsiTheme="minorHAnsi" w:cstheme="minorHAnsi"/>
          <w:sz w:val="22"/>
        </w:rPr>
        <w:t>Valberedning (ledamöter):</w:t>
      </w:r>
      <w:r w:rsidRPr="00AF0854">
        <w:rPr>
          <w:rFonts w:ascii="Calibri" w:hAnsi="Calibri"/>
          <w:sz w:val="22"/>
          <w:szCs w:val="22"/>
          <w:lang w:eastAsia="en-US"/>
        </w:rPr>
        <w:t xml:space="preserve"> </w:t>
      </w:r>
      <w:r w:rsidRPr="00AF0854">
        <w:rPr>
          <w:rFonts w:asciiTheme="minorHAnsi" w:hAnsiTheme="minorHAnsi" w:cstheme="minorHAnsi"/>
          <w:sz w:val="22"/>
        </w:rPr>
        <w:t>Lisa Lindholm</w:t>
      </w:r>
      <w:r>
        <w:rPr>
          <w:rFonts w:asciiTheme="minorHAnsi" w:hAnsiTheme="minorHAnsi" w:cstheme="minorHAnsi"/>
          <w:sz w:val="22"/>
        </w:rPr>
        <w:t xml:space="preserve"> och </w:t>
      </w:r>
      <w:r w:rsidRPr="005C7D32">
        <w:rPr>
          <w:rFonts w:asciiTheme="minorHAnsi" w:hAnsiTheme="minorHAnsi" w:cstheme="minorHAnsi"/>
          <w:sz w:val="22"/>
        </w:rPr>
        <w:t>Hélène Blid Söderlund</w:t>
      </w:r>
      <w:r>
        <w:rPr>
          <w:rFonts w:asciiTheme="minorHAnsi" w:hAnsiTheme="minorHAnsi" w:cstheme="minorHAnsi"/>
          <w:sz w:val="22"/>
        </w:rPr>
        <w:t>.</w:t>
      </w:r>
    </w:p>
    <w:p w14:paraId="3E94C98C" w14:textId="77777777" w:rsidR="00944079" w:rsidRPr="006D552B" w:rsidRDefault="00944079" w:rsidP="00944079">
      <w:pPr>
        <w:tabs>
          <w:tab w:val="left" w:pos="3402"/>
        </w:tabs>
        <w:rPr>
          <w:rFonts w:asciiTheme="minorHAnsi" w:hAnsiTheme="minorHAnsi" w:cstheme="minorHAnsi"/>
          <w:sz w:val="22"/>
        </w:rPr>
      </w:pPr>
    </w:p>
    <w:p w14:paraId="6D04DBA5" w14:textId="77777777" w:rsidR="00944079" w:rsidRPr="006D552B" w:rsidRDefault="00944079" w:rsidP="00944079">
      <w:pPr>
        <w:tabs>
          <w:tab w:val="left" w:pos="3402"/>
        </w:tabs>
        <w:rPr>
          <w:rFonts w:asciiTheme="minorHAnsi" w:hAnsiTheme="minorHAnsi" w:cstheme="minorHAnsi"/>
          <w:b/>
          <w:sz w:val="22"/>
        </w:rPr>
      </w:pPr>
      <w:r w:rsidRPr="006D552B">
        <w:rPr>
          <w:rFonts w:asciiTheme="minorHAnsi" w:hAnsiTheme="minorHAnsi" w:cstheme="minorHAnsi"/>
          <w:b/>
          <w:sz w:val="22"/>
        </w:rPr>
        <w:t>Styrelsearbetet</w:t>
      </w:r>
    </w:p>
    <w:p w14:paraId="538CDF9A" w14:textId="77777777" w:rsidR="0089213C" w:rsidRDefault="0089213C" w:rsidP="0089213C">
      <w:pPr>
        <w:tabs>
          <w:tab w:val="left" w:pos="3402"/>
        </w:tabs>
        <w:rPr>
          <w:rFonts w:asciiTheme="minorHAnsi" w:hAnsiTheme="minorHAnsi" w:cstheme="minorHAnsi"/>
          <w:iCs/>
          <w:sz w:val="22"/>
        </w:rPr>
      </w:pPr>
      <w:r w:rsidRPr="00290406">
        <w:rPr>
          <w:rFonts w:asciiTheme="minorHAnsi" w:hAnsiTheme="minorHAnsi" w:cstheme="minorHAnsi"/>
          <w:iCs/>
          <w:sz w:val="22"/>
        </w:rPr>
        <w:t>Styrelsen har under året sammanträtt 4 gånger, och ett ytterligare möte är planerat i november</w:t>
      </w:r>
      <w:r>
        <w:rPr>
          <w:rFonts w:asciiTheme="minorHAnsi" w:hAnsiTheme="minorHAnsi" w:cstheme="minorHAnsi"/>
          <w:i/>
          <w:sz w:val="22"/>
        </w:rPr>
        <w:t>.</w:t>
      </w:r>
      <w:r>
        <w:rPr>
          <w:rFonts w:asciiTheme="minorHAnsi" w:hAnsiTheme="minorHAnsi" w:cstheme="minorHAnsi"/>
          <w:iCs/>
          <w:sz w:val="22"/>
        </w:rPr>
        <w:t xml:space="preserve"> Samtliga möten har varit hybridmöten där de flesta har deltagit på plats och några digitalt. </w:t>
      </w:r>
      <w:r w:rsidRPr="00575E5A">
        <w:rPr>
          <w:rFonts w:asciiTheme="minorHAnsi" w:hAnsiTheme="minorHAnsi" w:cstheme="minorHAnsi"/>
          <w:sz w:val="22"/>
        </w:rPr>
        <w:t>Under styrelsemötena diskuteras verksamhetsplanen som uppdateras kontinuerligt samt andra aktuella frågor inom området som kan bli potentiella ämnen för framtida nätverksträffar, seminarier eller kurser. Målet är att arbeta för kompetensutveckling inom Regulatory Affairs, väcka intresse</w:t>
      </w:r>
      <w:r>
        <w:rPr>
          <w:rFonts w:asciiTheme="minorHAnsi" w:hAnsiTheme="minorHAnsi" w:cstheme="minorHAnsi"/>
          <w:sz w:val="22"/>
        </w:rPr>
        <w:t xml:space="preserve"> för området</w:t>
      </w:r>
      <w:r w:rsidRPr="00575E5A">
        <w:rPr>
          <w:rFonts w:asciiTheme="minorHAnsi" w:hAnsiTheme="minorHAnsi" w:cstheme="minorHAnsi"/>
          <w:sz w:val="22"/>
        </w:rPr>
        <w:t xml:space="preserve"> och </w:t>
      </w:r>
      <w:r>
        <w:rPr>
          <w:rFonts w:asciiTheme="minorHAnsi" w:hAnsiTheme="minorHAnsi" w:cstheme="minorHAnsi"/>
          <w:sz w:val="22"/>
        </w:rPr>
        <w:t xml:space="preserve">bevaka och </w:t>
      </w:r>
      <w:r w:rsidRPr="00575E5A">
        <w:rPr>
          <w:rFonts w:asciiTheme="minorHAnsi" w:hAnsiTheme="minorHAnsi" w:cstheme="minorHAnsi"/>
          <w:sz w:val="22"/>
        </w:rPr>
        <w:t xml:space="preserve">sprida kunskap </w:t>
      </w:r>
      <w:r>
        <w:rPr>
          <w:rFonts w:asciiTheme="minorHAnsi" w:hAnsiTheme="minorHAnsi" w:cstheme="minorHAnsi"/>
          <w:sz w:val="22"/>
        </w:rPr>
        <w:t xml:space="preserve">om relaterade ämnen samt </w:t>
      </w:r>
      <w:r w:rsidRPr="00575E5A">
        <w:rPr>
          <w:rFonts w:asciiTheme="minorHAnsi" w:hAnsiTheme="minorHAnsi" w:cstheme="minorHAnsi"/>
          <w:sz w:val="22"/>
        </w:rPr>
        <w:t>underlätta byggandet av nätverk</w:t>
      </w:r>
      <w:r>
        <w:rPr>
          <w:rFonts w:asciiTheme="minorHAnsi" w:hAnsiTheme="minorHAnsi" w:cstheme="minorHAnsi"/>
          <w:sz w:val="22"/>
        </w:rPr>
        <w:t xml:space="preserve"> för verksamma inom fältet</w:t>
      </w:r>
      <w:r w:rsidRPr="00575E5A">
        <w:rPr>
          <w:rFonts w:asciiTheme="minorHAnsi" w:hAnsiTheme="minorHAnsi" w:cstheme="minorHAnsi"/>
          <w:sz w:val="22"/>
        </w:rPr>
        <w:t>.</w:t>
      </w:r>
    </w:p>
    <w:p w14:paraId="69A27971" w14:textId="77777777" w:rsidR="00944079" w:rsidRDefault="00944079" w:rsidP="00944079">
      <w:pPr>
        <w:tabs>
          <w:tab w:val="left" w:pos="3402"/>
        </w:tabs>
        <w:rPr>
          <w:rFonts w:asciiTheme="minorHAnsi" w:hAnsiTheme="minorHAnsi" w:cstheme="minorHAnsi"/>
          <w:i/>
          <w:sz w:val="22"/>
        </w:rPr>
      </w:pPr>
    </w:p>
    <w:p w14:paraId="73ACD20B" w14:textId="77777777" w:rsidR="0022772D" w:rsidRDefault="0022772D" w:rsidP="00944079">
      <w:pPr>
        <w:tabs>
          <w:tab w:val="left" w:pos="3402"/>
        </w:tabs>
        <w:rPr>
          <w:rFonts w:asciiTheme="minorHAnsi" w:hAnsiTheme="minorHAnsi" w:cstheme="minorHAnsi"/>
          <w:i/>
          <w:sz w:val="22"/>
        </w:rPr>
      </w:pPr>
    </w:p>
    <w:p w14:paraId="34891D7B" w14:textId="77777777" w:rsidR="0022772D" w:rsidRDefault="0022772D" w:rsidP="00944079">
      <w:pPr>
        <w:tabs>
          <w:tab w:val="left" w:pos="3402"/>
        </w:tabs>
        <w:rPr>
          <w:rFonts w:asciiTheme="minorHAnsi" w:hAnsiTheme="minorHAnsi" w:cstheme="minorHAnsi"/>
          <w:i/>
          <w:sz w:val="22"/>
        </w:rPr>
      </w:pPr>
    </w:p>
    <w:p w14:paraId="36787C47" w14:textId="77777777" w:rsidR="0022772D" w:rsidRDefault="0022772D" w:rsidP="00944079">
      <w:pPr>
        <w:tabs>
          <w:tab w:val="left" w:pos="3402"/>
        </w:tabs>
        <w:rPr>
          <w:rFonts w:asciiTheme="minorHAnsi" w:hAnsiTheme="minorHAnsi" w:cstheme="minorHAnsi"/>
          <w:i/>
          <w:sz w:val="22"/>
        </w:rPr>
      </w:pPr>
    </w:p>
    <w:p w14:paraId="27EE653A" w14:textId="77777777" w:rsidR="0022772D" w:rsidRPr="006D552B" w:rsidRDefault="0022772D" w:rsidP="00944079">
      <w:pPr>
        <w:tabs>
          <w:tab w:val="left" w:pos="3402"/>
        </w:tabs>
        <w:rPr>
          <w:rFonts w:asciiTheme="minorHAnsi" w:hAnsiTheme="minorHAnsi" w:cstheme="minorHAnsi"/>
          <w:i/>
          <w:sz w:val="22"/>
        </w:rPr>
      </w:pPr>
    </w:p>
    <w:p w14:paraId="1919CE4D" w14:textId="77777777" w:rsidR="00944079" w:rsidRPr="006D552B" w:rsidRDefault="00944079" w:rsidP="00944079">
      <w:pPr>
        <w:tabs>
          <w:tab w:val="left" w:pos="3402"/>
        </w:tabs>
        <w:rPr>
          <w:rFonts w:asciiTheme="minorHAnsi" w:hAnsiTheme="minorHAnsi" w:cstheme="minorHAnsi"/>
          <w:b/>
          <w:sz w:val="22"/>
        </w:rPr>
      </w:pPr>
      <w:r w:rsidRPr="006D552B">
        <w:rPr>
          <w:rFonts w:asciiTheme="minorHAnsi" w:hAnsiTheme="minorHAnsi" w:cstheme="minorHAnsi"/>
          <w:b/>
          <w:sz w:val="22"/>
        </w:rPr>
        <w:t>Genomförda aktiviteter</w:t>
      </w:r>
    </w:p>
    <w:p w14:paraId="0019ED75" w14:textId="77777777" w:rsidR="001824F3" w:rsidRDefault="001824F3" w:rsidP="00944079">
      <w:pPr>
        <w:tabs>
          <w:tab w:val="left" w:pos="3402"/>
        </w:tabs>
        <w:rPr>
          <w:rFonts w:asciiTheme="minorHAnsi" w:hAnsiTheme="minorHAnsi" w:cstheme="minorHAnsi"/>
          <w:i/>
          <w:sz w:val="22"/>
        </w:rPr>
      </w:pPr>
    </w:p>
    <w:p w14:paraId="7B52A93A" w14:textId="77777777" w:rsidR="001824F3" w:rsidRPr="006D552B" w:rsidRDefault="001824F3" w:rsidP="00944079">
      <w:pPr>
        <w:tabs>
          <w:tab w:val="left" w:pos="3402"/>
        </w:tabs>
        <w:rPr>
          <w:rFonts w:asciiTheme="minorHAnsi" w:hAnsiTheme="minorHAnsi" w:cstheme="minorHAnsi"/>
          <w:i/>
          <w:sz w:val="22"/>
        </w:rPr>
      </w:pPr>
    </w:p>
    <w:p w14:paraId="03948EF3" w14:textId="77777777" w:rsidR="00944079" w:rsidRPr="006D552B" w:rsidRDefault="00944079" w:rsidP="00944079">
      <w:pPr>
        <w:tabs>
          <w:tab w:val="left" w:pos="3402"/>
        </w:tabs>
        <w:rPr>
          <w:rFonts w:asciiTheme="minorHAnsi" w:hAnsiTheme="minorHAnsi" w:cstheme="minorHAnsi"/>
          <w:i/>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1"/>
        <w:gridCol w:w="1638"/>
        <w:gridCol w:w="1859"/>
        <w:gridCol w:w="2963"/>
      </w:tblGrid>
      <w:tr w:rsidR="00944079" w:rsidRPr="006D552B" w14:paraId="639BDF0C" w14:textId="77777777" w:rsidTr="006D552B">
        <w:tc>
          <w:tcPr>
            <w:tcW w:w="3161" w:type="dxa"/>
            <w:tcBorders>
              <w:top w:val="single" w:sz="4" w:space="0" w:color="000000"/>
              <w:left w:val="single" w:sz="4" w:space="0" w:color="000000"/>
              <w:bottom w:val="single" w:sz="4" w:space="0" w:color="000000"/>
              <w:right w:val="single" w:sz="4" w:space="0" w:color="000000"/>
            </w:tcBorders>
            <w:hideMark/>
          </w:tcPr>
          <w:p w14:paraId="753CAD75" w14:textId="77777777" w:rsidR="00944079" w:rsidRPr="006D552B" w:rsidRDefault="00944079">
            <w:pPr>
              <w:tabs>
                <w:tab w:val="left" w:pos="3402"/>
              </w:tabs>
              <w:spacing w:after="200"/>
              <w:contextualSpacing/>
              <w:rPr>
                <w:rFonts w:asciiTheme="minorHAnsi" w:hAnsiTheme="minorHAnsi" w:cstheme="minorHAnsi"/>
                <w:b/>
                <w:sz w:val="28"/>
                <w:szCs w:val="22"/>
                <w:lang w:eastAsia="en-US"/>
              </w:rPr>
            </w:pPr>
            <w:r w:rsidRPr="006D552B">
              <w:rPr>
                <w:rFonts w:asciiTheme="minorHAnsi" w:hAnsiTheme="minorHAnsi" w:cstheme="minorHAnsi"/>
                <w:b/>
                <w:sz w:val="22"/>
              </w:rPr>
              <w:t>Aktivitet</w:t>
            </w:r>
          </w:p>
        </w:tc>
        <w:tc>
          <w:tcPr>
            <w:tcW w:w="1638" w:type="dxa"/>
            <w:tcBorders>
              <w:top w:val="single" w:sz="4" w:space="0" w:color="000000"/>
              <w:left w:val="single" w:sz="4" w:space="0" w:color="000000"/>
              <w:bottom w:val="single" w:sz="4" w:space="0" w:color="000000"/>
              <w:right w:val="single" w:sz="4" w:space="0" w:color="000000"/>
            </w:tcBorders>
            <w:hideMark/>
          </w:tcPr>
          <w:p w14:paraId="33D74FA6" w14:textId="77777777" w:rsidR="00944079" w:rsidRPr="006D552B" w:rsidRDefault="00944079">
            <w:pPr>
              <w:tabs>
                <w:tab w:val="left" w:pos="3402"/>
              </w:tabs>
              <w:spacing w:after="200"/>
              <w:contextualSpacing/>
              <w:rPr>
                <w:rFonts w:asciiTheme="minorHAnsi" w:hAnsiTheme="minorHAnsi" w:cstheme="minorHAnsi"/>
                <w:b/>
                <w:sz w:val="28"/>
                <w:szCs w:val="22"/>
                <w:lang w:eastAsia="en-US"/>
              </w:rPr>
            </w:pPr>
            <w:r w:rsidRPr="006D552B">
              <w:rPr>
                <w:rFonts w:asciiTheme="minorHAnsi" w:hAnsiTheme="minorHAnsi" w:cstheme="minorHAnsi"/>
                <w:b/>
                <w:sz w:val="22"/>
              </w:rPr>
              <w:t>Datum</w:t>
            </w:r>
          </w:p>
        </w:tc>
        <w:tc>
          <w:tcPr>
            <w:tcW w:w="1859" w:type="dxa"/>
            <w:tcBorders>
              <w:top w:val="single" w:sz="4" w:space="0" w:color="000000"/>
              <w:left w:val="single" w:sz="4" w:space="0" w:color="000000"/>
              <w:bottom w:val="single" w:sz="4" w:space="0" w:color="000000"/>
              <w:right w:val="single" w:sz="4" w:space="0" w:color="000000"/>
            </w:tcBorders>
            <w:hideMark/>
          </w:tcPr>
          <w:p w14:paraId="66176DBE" w14:textId="77777777" w:rsidR="00944079" w:rsidRPr="006D552B" w:rsidRDefault="00944079">
            <w:pPr>
              <w:tabs>
                <w:tab w:val="left" w:pos="3402"/>
              </w:tabs>
              <w:spacing w:after="200"/>
              <w:contextualSpacing/>
              <w:rPr>
                <w:rFonts w:asciiTheme="minorHAnsi" w:hAnsiTheme="minorHAnsi" w:cstheme="minorHAnsi"/>
                <w:b/>
                <w:sz w:val="28"/>
                <w:szCs w:val="22"/>
                <w:lang w:eastAsia="en-US"/>
              </w:rPr>
            </w:pPr>
            <w:r w:rsidRPr="006D552B">
              <w:rPr>
                <w:rFonts w:asciiTheme="minorHAnsi" w:hAnsiTheme="minorHAnsi" w:cstheme="minorHAnsi"/>
                <w:b/>
                <w:sz w:val="22"/>
              </w:rPr>
              <w:t>Antal deltagare</w:t>
            </w:r>
          </w:p>
        </w:tc>
        <w:tc>
          <w:tcPr>
            <w:tcW w:w="2963" w:type="dxa"/>
            <w:tcBorders>
              <w:top w:val="single" w:sz="4" w:space="0" w:color="000000"/>
              <w:left w:val="single" w:sz="4" w:space="0" w:color="000000"/>
              <w:bottom w:val="single" w:sz="4" w:space="0" w:color="000000"/>
              <w:right w:val="single" w:sz="4" w:space="0" w:color="000000"/>
            </w:tcBorders>
            <w:hideMark/>
          </w:tcPr>
          <w:p w14:paraId="2BD9F515" w14:textId="77777777" w:rsidR="00944079" w:rsidRPr="006D552B" w:rsidRDefault="00944079">
            <w:pPr>
              <w:tabs>
                <w:tab w:val="left" w:pos="3402"/>
              </w:tabs>
              <w:spacing w:after="200"/>
              <w:contextualSpacing/>
              <w:rPr>
                <w:rFonts w:asciiTheme="minorHAnsi" w:hAnsiTheme="minorHAnsi" w:cstheme="minorHAnsi"/>
                <w:b/>
                <w:sz w:val="28"/>
                <w:szCs w:val="22"/>
                <w:lang w:eastAsia="en-US"/>
              </w:rPr>
            </w:pPr>
            <w:r w:rsidRPr="006D552B">
              <w:rPr>
                <w:rFonts w:asciiTheme="minorHAnsi" w:hAnsiTheme="minorHAnsi" w:cstheme="minorHAnsi"/>
                <w:b/>
                <w:sz w:val="22"/>
              </w:rPr>
              <w:t>Ev kommentarer</w:t>
            </w:r>
          </w:p>
        </w:tc>
      </w:tr>
      <w:tr w:rsidR="0032023B" w:rsidRPr="006D552B" w14:paraId="11E7A055" w14:textId="77777777" w:rsidTr="006D552B">
        <w:tc>
          <w:tcPr>
            <w:tcW w:w="3161" w:type="dxa"/>
            <w:tcBorders>
              <w:top w:val="single" w:sz="4" w:space="0" w:color="000000"/>
              <w:left w:val="single" w:sz="4" w:space="0" w:color="000000"/>
              <w:bottom w:val="single" w:sz="4" w:space="0" w:color="000000"/>
              <w:right w:val="single" w:sz="4" w:space="0" w:color="000000"/>
            </w:tcBorders>
          </w:tcPr>
          <w:p w14:paraId="047CBD5D" w14:textId="77777777" w:rsidR="0032023B" w:rsidRDefault="0032023B" w:rsidP="0032023B">
            <w:pPr>
              <w:tabs>
                <w:tab w:val="left" w:pos="3402"/>
              </w:tabs>
              <w:spacing w:after="200"/>
              <w:contextualSpacing/>
              <w:rPr>
                <w:rFonts w:asciiTheme="minorHAnsi" w:hAnsiTheme="minorHAnsi" w:cstheme="minorHAnsi"/>
                <w:sz w:val="28"/>
                <w:szCs w:val="22"/>
                <w:lang w:eastAsia="en-US"/>
              </w:rPr>
            </w:pPr>
            <w:r w:rsidRPr="00344ABD">
              <w:rPr>
                <w:rFonts w:asciiTheme="minorHAnsi" w:hAnsiTheme="minorHAnsi" w:cstheme="minorHAnsi"/>
                <w:sz w:val="28"/>
                <w:szCs w:val="22"/>
                <w:lang w:eastAsia="en-US"/>
              </w:rPr>
              <w:t>Miljöriskbedömningar  </w:t>
            </w:r>
          </w:p>
          <w:p w14:paraId="40793C3A" w14:textId="77777777" w:rsidR="0032023B" w:rsidRPr="00D712C6" w:rsidRDefault="0032023B" w:rsidP="0032023B">
            <w:pPr>
              <w:tabs>
                <w:tab w:val="left" w:pos="3402"/>
              </w:tabs>
              <w:spacing w:after="200"/>
              <w:contextualSpacing/>
              <w:rPr>
                <w:rFonts w:asciiTheme="minorHAnsi" w:hAnsiTheme="minorHAnsi" w:cstheme="minorHAnsi"/>
                <w:sz w:val="28"/>
                <w:szCs w:val="22"/>
                <w:lang w:val="en-SE" w:eastAsia="en-US"/>
              </w:rPr>
            </w:pPr>
            <w:r>
              <w:rPr>
                <w:rFonts w:asciiTheme="minorHAnsi" w:hAnsiTheme="minorHAnsi" w:cstheme="minorHAnsi"/>
                <w:sz w:val="28"/>
                <w:szCs w:val="22"/>
                <w:lang w:val="en-SE" w:eastAsia="en-US"/>
              </w:rPr>
              <w:t>-</w:t>
            </w:r>
            <w:r w:rsidRPr="00D712C6">
              <w:rPr>
                <w:rFonts w:asciiTheme="minorHAnsi" w:hAnsiTheme="minorHAnsi" w:cstheme="minorHAnsi"/>
                <w:sz w:val="28"/>
                <w:szCs w:val="22"/>
                <w:lang w:val="en-SE" w:eastAsia="en-US"/>
              </w:rPr>
              <w:t>vid utveckling och godkännande av traditionella läkemedel &amp; genterapi-baserade läkemedel</w:t>
            </w:r>
          </w:p>
          <w:p w14:paraId="7B1ED7B1" w14:textId="77777777" w:rsidR="0032023B" w:rsidRDefault="0032023B" w:rsidP="0032023B">
            <w:pPr>
              <w:tabs>
                <w:tab w:val="left" w:pos="3402"/>
              </w:tabs>
              <w:spacing w:after="200"/>
              <w:contextualSpacing/>
              <w:rPr>
                <w:rFonts w:asciiTheme="minorHAnsi" w:hAnsiTheme="minorHAnsi" w:cstheme="minorHAnsi"/>
                <w:sz w:val="28"/>
                <w:szCs w:val="22"/>
                <w:lang w:eastAsia="en-US"/>
              </w:rPr>
            </w:pPr>
          </w:p>
        </w:tc>
        <w:tc>
          <w:tcPr>
            <w:tcW w:w="1638" w:type="dxa"/>
            <w:tcBorders>
              <w:top w:val="single" w:sz="4" w:space="0" w:color="000000"/>
              <w:left w:val="single" w:sz="4" w:space="0" w:color="000000"/>
              <w:bottom w:val="single" w:sz="4" w:space="0" w:color="000000"/>
              <w:right w:val="single" w:sz="4" w:space="0" w:color="000000"/>
            </w:tcBorders>
          </w:tcPr>
          <w:p w14:paraId="694599DC" w14:textId="060853B1" w:rsidR="0032023B" w:rsidRDefault="0032023B" w:rsidP="0032023B">
            <w:pPr>
              <w:tabs>
                <w:tab w:val="left" w:pos="3402"/>
              </w:tabs>
              <w:spacing w:after="200"/>
              <w:contextualSpacing/>
              <w:rPr>
                <w:rFonts w:asciiTheme="minorHAnsi" w:hAnsiTheme="minorHAnsi" w:cstheme="minorHAnsi"/>
                <w:sz w:val="28"/>
                <w:szCs w:val="22"/>
                <w:lang w:eastAsia="en-US"/>
              </w:rPr>
            </w:pPr>
            <w:r>
              <w:rPr>
                <w:rFonts w:asciiTheme="minorHAnsi" w:hAnsiTheme="minorHAnsi" w:cstheme="minorHAnsi"/>
                <w:sz w:val="28"/>
                <w:szCs w:val="22"/>
                <w:lang w:val="en-SE" w:eastAsia="en-US"/>
              </w:rPr>
              <w:t>2025-01-30</w:t>
            </w:r>
          </w:p>
        </w:tc>
        <w:tc>
          <w:tcPr>
            <w:tcW w:w="1859" w:type="dxa"/>
            <w:tcBorders>
              <w:top w:val="single" w:sz="4" w:space="0" w:color="000000"/>
              <w:left w:val="single" w:sz="4" w:space="0" w:color="000000"/>
              <w:bottom w:val="single" w:sz="4" w:space="0" w:color="000000"/>
              <w:right w:val="single" w:sz="4" w:space="0" w:color="000000"/>
            </w:tcBorders>
          </w:tcPr>
          <w:p w14:paraId="2E2C70CD" w14:textId="087F5FE2" w:rsidR="0032023B" w:rsidRDefault="0032023B" w:rsidP="0032023B">
            <w:pPr>
              <w:tabs>
                <w:tab w:val="left" w:pos="3402"/>
              </w:tabs>
              <w:spacing w:after="200"/>
              <w:contextualSpacing/>
              <w:rPr>
                <w:rFonts w:asciiTheme="minorHAnsi" w:hAnsiTheme="minorHAnsi" w:cstheme="minorHAnsi"/>
                <w:sz w:val="28"/>
                <w:szCs w:val="22"/>
                <w:lang w:eastAsia="en-US"/>
              </w:rPr>
            </w:pPr>
            <w:r>
              <w:rPr>
                <w:rFonts w:asciiTheme="minorHAnsi" w:hAnsiTheme="minorHAnsi" w:cstheme="minorHAnsi"/>
                <w:sz w:val="28"/>
                <w:szCs w:val="22"/>
                <w:lang w:eastAsia="en-US"/>
              </w:rPr>
              <w:t>64</w:t>
            </w:r>
          </w:p>
        </w:tc>
        <w:tc>
          <w:tcPr>
            <w:tcW w:w="2963" w:type="dxa"/>
            <w:tcBorders>
              <w:top w:val="single" w:sz="4" w:space="0" w:color="000000"/>
              <w:left w:val="single" w:sz="4" w:space="0" w:color="000000"/>
              <w:bottom w:val="single" w:sz="4" w:space="0" w:color="000000"/>
              <w:right w:val="single" w:sz="4" w:space="0" w:color="000000"/>
            </w:tcBorders>
          </w:tcPr>
          <w:p w14:paraId="79F0472E" w14:textId="77777777" w:rsidR="0032023B" w:rsidRPr="006D552B" w:rsidRDefault="0032023B" w:rsidP="0032023B">
            <w:pPr>
              <w:tabs>
                <w:tab w:val="left" w:pos="3402"/>
              </w:tabs>
              <w:spacing w:after="200"/>
              <w:contextualSpacing/>
              <w:rPr>
                <w:rFonts w:asciiTheme="minorHAnsi" w:hAnsiTheme="minorHAnsi" w:cstheme="minorHAnsi"/>
                <w:sz w:val="28"/>
                <w:szCs w:val="22"/>
                <w:lang w:eastAsia="en-US"/>
              </w:rPr>
            </w:pPr>
          </w:p>
        </w:tc>
      </w:tr>
      <w:tr w:rsidR="0032023B" w:rsidRPr="006D552B" w14:paraId="55C7137C" w14:textId="77777777" w:rsidTr="006D552B">
        <w:tc>
          <w:tcPr>
            <w:tcW w:w="3161" w:type="dxa"/>
            <w:tcBorders>
              <w:top w:val="single" w:sz="4" w:space="0" w:color="000000"/>
              <w:left w:val="single" w:sz="4" w:space="0" w:color="000000"/>
              <w:bottom w:val="single" w:sz="4" w:space="0" w:color="000000"/>
              <w:right w:val="single" w:sz="4" w:space="0" w:color="000000"/>
            </w:tcBorders>
          </w:tcPr>
          <w:p w14:paraId="7E4ED0A6" w14:textId="198E0585" w:rsidR="0032023B" w:rsidRDefault="0032023B" w:rsidP="0032023B">
            <w:pPr>
              <w:tabs>
                <w:tab w:val="left" w:pos="3402"/>
              </w:tabs>
              <w:spacing w:after="200"/>
              <w:contextualSpacing/>
              <w:rPr>
                <w:rFonts w:asciiTheme="minorHAnsi" w:hAnsiTheme="minorHAnsi" w:cstheme="minorHAnsi"/>
                <w:sz w:val="28"/>
                <w:szCs w:val="22"/>
                <w:lang w:eastAsia="en-US"/>
              </w:rPr>
            </w:pPr>
            <w:r w:rsidRPr="006D7BD4">
              <w:rPr>
                <w:rFonts w:asciiTheme="minorHAnsi" w:hAnsiTheme="minorHAnsi" w:cstheme="minorHAnsi"/>
                <w:sz w:val="28"/>
                <w:szCs w:val="22"/>
                <w:lang w:eastAsia="en-US"/>
              </w:rPr>
              <w:t>Karriärkväll inom Regulatory Affairs     </w:t>
            </w:r>
          </w:p>
        </w:tc>
        <w:tc>
          <w:tcPr>
            <w:tcW w:w="1638" w:type="dxa"/>
            <w:tcBorders>
              <w:top w:val="single" w:sz="4" w:space="0" w:color="000000"/>
              <w:left w:val="single" w:sz="4" w:space="0" w:color="000000"/>
              <w:bottom w:val="single" w:sz="4" w:space="0" w:color="000000"/>
              <w:right w:val="single" w:sz="4" w:space="0" w:color="000000"/>
            </w:tcBorders>
          </w:tcPr>
          <w:p w14:paraId="30A75F5A" w14:textId="78767D6E" w:rsidR="0032023B" w:rsidRDefault="0032023B" w:rsidP="0032023B">
            <w:pPr>
              <w:tabs>
                <w:tab w:val="left" w:pos="3402"/>
              </w:tabs>
              <w:spacing w:after="200"/>
              <w:contextualSpacing/>
              <w:rPr>
                <w:rFonts w:asciiTheme="minorHAnsi" w:hAnsiTheme="minorHAnsi" w:cstheme="minorHAnsi"/>
                <w:sz w:val="28"/>
                <w:szCs w:val="22"/>
                <w:lang w:eastAsia="en-US"/>
              </w:rPr>
            </w:pPr>
            <w:r>
              <w:rPr>
                <w:rFonts w:asciiTheme="minorHAnsi" w:hAnsiTheme="minorHAnsi" w:cstheme="minorHAnsi"/>
                <w:sz w:val="28"/>
                <w:szCs w:val="22"/>
                <w:lang w:eastAsia="en-US"/>
              </w:rPr>
              <w:t>2025-03-05</w:t>
            </w:r>
          </w:p>
        </w:tc>
        <w:tc>
          <w:tcPr>
            <w:tcW w:w="1859" w:type="dxa"/>
            <w:tcBorders>
              <w:top w:val="single" w:sz="4" w:space="0" w:color="000000"/>
              <w:left w:val="single" w:sz="4" w:space="0" w:color="000000"/>
              <w:bottom w:val="single" w:sz="4" w:space="0" w:color="000000"/>
              <w:right w:val="single" w:sz="4" w:space="0" w:color="000000"/>
            </w:tcBorders>
          </w:tcPr>
          <w:p w14:paraId="2001BAAB" w14:textId="74B6D50D" w:rsidR="0032023B" w:rsidRDefault="0032023B" w:rsidP="0032023B">
            <w:pPr>
              <w:tabs>
                <w:tab w:val="left" w:pos="3402"/>
              </w:tabs>
              <w:spacing w:after="200"/>
              <w:contextualSpacing/>
              <w:rPr>
                <w:rFonts w:asciiTheme="minorHAnsi" w:hAnsiTheme="minorHAnsi" w:cstheme="minorHAnsi"/>
                <w:sz w:val="28"/>
                <w:szCs w:val="22"/>
                <w:lang w:eastAsia="en-US"/>
              </w:rPr>
            </w:pPr>
            <w:r>
              <w:rPr>
                <w:rFonts w:asciiTheme="minorHAnsi" w:hAnsiTheme="minorHAnsi" w:cstheme="minorHAnsi"/>
                <w:sz w:val="28"/>
                <w:szCs w:val="22"/>
                <w:lang w:eastAsia="en-US"/>
              </w:rPr>
              <w:t>20</w:t>
            </w:r>
          </w:p>
        </w:tc>
        <w:tc>
          <w:tcPr>
            <w:tcW w:w="2963" w:type="dxa"/>
            <w:tcBorders>
              <w:top w:val="single" w:sz="4" w:space="0" w:color="000000"/>
              <w:left w:val="single" w:sz="4" w:space="0" w:color="000000"/>
              <w:bottom w:val="single" w:sz="4" w:space="0" w:color="000000"/>
              <w:right w:val="single" w:sz="4" w:space="0" w:color="000000"/>
            </w:tcBorders>
          </w:tcPr>
          <w:p w14:paraId="7D62E3B8" w14:textId="77777777" w:rsidR="0032023B" w:rsidRPr="006D552B" w:rsidRDefault="0032023B" w:rsidP="0032023B">
            <w:pPr>
              <w:tabs>
                <w:tab w:val="left" w:pos="3402"/>
              </w:tabs>
              <w:spacing w:after="200"/>
              <w:contextualSpacing/>
              <w:rPr>
                <w:rFonts w:asciiTheme="minorHAnsi" w:hAnsiTheme="minorHAnsi" w:cstheme="minorHAnsi"/>
                <w:sz w:val="28"/>
                <w:szCs w:val="22"/>
                <w:lang w:eastAsia="en-US"/>
              </w:rPr>
            </w:pPr>
          </w:p>
        </w:tc>
      </w:tr>
      <w:tr w:rsidR="00944079" w:rsidRPr="006D552B" w14:paraId="3ACE5DDE" w14:textId="77777777" w:rsidTr="006D552B">
        <w:tc>
          <w:tcPr>
            <w:tcW w:w="3161" w:type="dxa"/>
            <w:tcBorders>
              <w:top w:val="single" w:sz="4" w:space="0" w:color="000000"/>
              <w:left w:val="single" w:sz="4" w:space="0" w:color="000000"/>
              <w:bottom w:val="single" w:sz="4" w:space="0" w:color="000000"/>
              <w:right w:val="single" w:sz="4" w:space="0" w:color="000000"/>
            </w:tcBorders>
          </w:tcPr>
          <w:p w14:paraId="6DC8C6F1" w14:textId="1B82D1D6" w:rsidR="00944079" w:rsidRPr="006D552B" w:rsidRDefault="001824F3">
            <w:pPr>
              <w:tabs>
                <w:tab w:val="left" w:pos="3402"/>
              </w:tabs>
              <w:spacing w:after="200"/>
              <w:contextualSpacing/>
              <w:rPr>
                <w:rFonts w:asciiTheme="minorHAnsi" w:hAnsiTheme="minorHAnsi" w:cstheme="minorHAnsi"/>
                <w:sz w:val="28"/>
                <w:szCs w:val="22"/>
                <w:lang w:eastAsia="en-US"/>
              </w:rPr>
            </w:pPr>
            <w:r>
              <w:rPr>
                <w:rFonts w:asciiTheme="minorHAnsi" w:hAnsiTheme="minorHAnsi" w:cstheme="minorHAnsi"/>
                <w:sz w:val="28"/>
                <w:szCs w:val="22"/>
                <w:lang w:eastAsia="en-US"/>
              </w:rPr>
              <w:t xml:space="preserve">Kurs: Kemisk-farmaceutisk dokumentation </w:t>
            </w:r>
          </w:p>
        </w:tc>
        <w:tc>
          <w:tcPr>
            <w:tcW w:w="1638" w:type="dxa"/>
            <w:tcBorders>
              <w:top w:val="single" w:sz="4" w:space="0" w:color="000000"/>
              <w:left w:val="single" w:sz="4" w:space="0" w:color="000000"/>
              <w:bottom w:val="single" w:sz="4" w:space="0" w:color="000000"/>
              <w:right w:val="single" w:sz="4" w:space="0" w:color="000000"/>
            </w:tcBorders>
          </w:tcPr>
          <w:p w14:paraId="4A8507DB" w14:textId="615939CE" w:rsidR="00944079" w:rsidRPr="006D552B" w:rsidRDefault="001824F3">
            <w:pPr>
              <w:tabs>
                <w:tab w:val="left" w:pos="3402"/>
              </w:tabs>
              <w:spacing w:after="200"/>
              <w:contextualSpacing/>
              <w:rPr>
                <w:rFonts w:asciiTheme="minorHAnsi" w:hAnsiTheme="minorHAnsi" w:cstheme="minorHAnsi"/>
                <w:sz w:val="28"/>
                <w:szCs w:val="22"/>
                <w:lang w:eastAsia="en-US"/>
              </w:rPr>
            </w:pPr>
            <w:r>
              <w:rPr>
                <w:rFonts w:asciiTheme="minorHAnsi" w:hAnsiTheme="minorHAnsi" w:cstheme="minorHAnsi"/>
                <w:sz w:val="28"/>
                <w:szCs w:val="22"/>
                <w:lang w:eastAsia="en-US"/>
              </w:rPr>
              <w:t>2025-03-11 – 12</w:t>
            </w:r>
          </w:p>
        </w:tc>
        <w:tc>
          <w:tcPr>
            <w:tcW w:w="1859" w:type="dxa"/>
            <w:tcBorders>
              <w:top w:val="single" w:sz="4" w:space="0" w:color="000000"/>
              <w:left w:val="single" w:sz="4" w:space="0" w:color="000000"/>
              <w:bottom w:val="single" w:sz="4" w:space="0" w:color="000000"/>
              <w:right w:val="single" w:sz="4" w:space="0" w:color="000000"/>
            </w:tcBorders>
          </w:tcPr>
          <w:p w14:paraId="6C8B4395" w14:textId="50C5661E" w:rsidR="00944079" w:rsidRPr="006D552B" w:rsidRDefault="001824F3">
            <w:pPr>
              <w:tabs>
                <w:tab w:val="left" w:pos="3402"/>
              </w:tabs>
              <w:spacing w:after="200"/>
              <w:contextualSpacing/>
              <w:rPr>
                <w:rFonts w:asciiTheme="minorHAnsi" w:hAnsiTheme="minorHAnsi" w:cstheme="minorHAnsi"/>
                <w:sz w:val="28"/>
                <w:szCs w:val="22"/>
                <w:lang w:eastAsia="en-US"/>
              </w:rPr>
            </w:pPr>
            <w:r>
              <w:rPr>
                <w:rFonts w:asciiTheme="minorHAnsi" w:hAnsiTheme="minorHAnsi" w:cstheme="minorHAnsi"/>
                <w:sz w:val="28"/>
                <w:szCs w:val="22"/>
                <w:lang w:eastAsia="en-US"/>
              </w:rPr>
              <w:t>14</w:t>
            </w:r>
          </w:p>
        </w:tc>
        <w:tc>
          <w:tcPr>
            <w:tcW w:w="2963" w:type="dxa"/>
            <w:tcBorders>
              <w:top w:val="single" w:sz="4" w:space="0" w:color="000000"/>
              <w:left w:val="single" w:sz="4" w:space="0" w:color="000000"/>
              <w:bottom w:val="single" w:sz="4" w:space="0" w:color="000000"/>
              <w:right w:val="single" w:sz="4" w:space="0" w:color="000000"/>
            </w:tcBorders>
          </w:tcPr>
          <w:p w14:paraId="35ACA1F7" w14:textId="77777777" w:rsidR="00944079" w:rsidRPr="006D552B" w:rsidRDefault="00944079">
            <w:pPr>
              <w:tabs>
                <w:tab w:val="left" w:pos="3402"/>
              </w:tabs>
              <w:spacing w:after="200"/>
              <w:contextualSpacing/>
              <w:rPr>
                <w:rFonts w:asciiTheme="minorHAnsi" w:hAnsiTheme="minorHAnsi" w:cstheme="minorHAnsi"/>
                <w:sz w:val="28"/>
                <w:szCs w:val="22"/>
                <w:lang w:eastAsia="en-US"/>
              </w:rPr>
            </w:pPr>
          </w:p>
        </w:tc>
      </w:tr>
      <w:tr w:rsidR="00944079" w:rsidRPr="001824F3" w14:paraId="6BB8860D" w14:textId="77777777" w:rsidTr="006D552B">
        <w:tc>
          <w:tcPr>
            <w:tcW w:w="3161" w:type="dxa"/>
            <w:tcBorders>
              <w:top w:val="single" w:sz="4" w:space="0" w:color="000000"/>
              <w:left w:val="single" w:sz="4" w:space="0" w:color="000000"/>
              <w:bottom w:val="single" w:sz="4" w:space="0" w:color="000000"/>
              <w:right w:val="single" w:sz="4" w:space="0" w:color="000000"/>
            </w:tcBorders>
          </w:tcPr>
          <w:p w14:paraId="19F3DF06" w14:textId="07E9E675" w:rsidR="00944079" w:rsidRPr="001824F3" w:rsidRDefault="001824F3">
            <w:pPr>
              <w:tabs>
                <w:tab w:val="left" w:pos="3402"/>
              </w:tabs>
              <w:spacing w:after="200"/>
              <w:contextualSpacing/>
              <w:rPr>
                <w:rFonts w:asciiTheme="minorHAnsi" w:hAnsiTheme="minorHAnsi" w:cstheme="minorHAnsi"/>
                <w:sz w:val="28"/>
                <w:szCs w:val="22"/>
                <w:lang w:val="en-GB" w:eastAsia="en-US"/>
              </w:rPr>
            </w:pPr>
            <w:r w:rsidRPr="001824F3">
              <w:rPr>
                <w:rFonts w:asciiTheme="minorHAnsi" w:hAnsiTheme="minorHAnsi" w:cstheme="minorHAnsi"/>
                <w:sz w:val="28"/>
                <w:szCs w:val="22"/>
                <w:lang w:val="en-GB" w:eastAsia="en-US"/>
              </w:rPr>
              <w:t>Kurs: Regulatory documentation, content and format guide</w:t>
            </w:r>
          </w:p>
        </w:tc>
        <w:tc>
          <w:tcPr>
            <w:tcW w:w="1638" w:type="dxa"/>
            <w:tcBorders>
              <w:top w:val="single" w:sz="4" w:space="0" w:color="000000"/>
              <w:left w:val="single" w:sz="4" w:space="0" w:color="000000"/>
              <w:bottom w:val="single" w:sz="4" w:space="0" w:color="000000"/>
              <w:right w:val="single" w:sz="4" w:space="0" w:color="000000"/>
            </w:tcBorders>
          </w:tcPr>
          <w:p w14:paraId="3BBFA6B2" w14:textId="1F24D384" w:rsidR="00944079" w:rsidRPr="001824F3" w:rsidRDefault="001824F3">
            <w:pPr>
              <w:tabs>
                <w:tab w:val="left" w:pos="3402"/>
              </w:tabs>
              <w:spacing w:after="200"/>
              <w:contextualSpacing/>
              <w:rPr>
                <w:rFonts w:asciiTheme="minorHAnsi" w:hAnsiTheme="minorHAnsi" w:cstheme="minorHAnsi"/>
                <w:sz w:val="28"/>
                <w:szCs w:val="22"/>
                <w:lang w:val="en-GB" w:eastAsia="en-US"/>
              </w:rPr>
            </w:pPr>
            <w:r>
              <w:rPr>
                <w:rFonts w:asciiTheme="minorHAnsi" w:hAnsiTheme="minorHAnsi" w:cstheme="minorHAnsi"/>
                <w:sz w:val="28"/>
                <w:szCs w:val="22"/>
                <w:lang w:val="en-GB" w:eastAsia="en-US"/>
              </w:rPr>
              <w:t>2025-05-07</w:t>
            </w:r>
          </w:p>
        </w:tc>
        <w:tc>
          <w:tcPr>
            <w:tcW w:w="1859" w:type="dxa"/>
            <w:tcBorders>
              <w:top w:val="single" w:sz="4" w:space="0" w:color="000000"/>
              <w:left w:val="single" w:sz="4" w:space="0" w:color="000000"/>
              <w:bottom w:val="single" w:sz="4" w:space="0" w:color="000000"/>
              <w:right w:val="single" w:sz="4" w:space="0" w:color="000000"/>
            </w:tcBorders>
          </w:tcPr>
          <w:p w14:paraId="426AD960" w14:textId="5CF8B84C" w:rsidR="00944079" w:rsidRPr="001824F3" w:rsidRDefault="001824F3">
            <w:pPr>
              <w:tabs>
                <w:tab w:val="left" w:pos="3402"/>
              </w:tabs>
              <w:spacing w:after="200"/>
              <w:contextualSpacing/>
              <w:rPr>
                <w:rFonts w:asciiTheme="minorHAnsi" w:hAnsiTheme="minorHAnsi" w:cstheme="minorHAnsi"/>
                <w:sz w:val="28"/>
                <w:szCs w:val="22"/>
                <w:lang w:val="en-GB" w:eastAsia="en-US"/>
              </w:rPr>
            </w:pPr>
            <w:r>
              <w:rPr>
                <w:rFonts w:asciiTheme="minorHAnsi" w:hAnsiTheme="minorHAnsi" w:cstheme="minorHAnsi"/>
                <w:sz w:val="28"/>
                <w:szCs w:val="22"/>
                <w:lang w:val="en-GB" w:eastAsia="en-US"/>
              </w:rPr>
              <w:t>16</w:t>
            </w:r>
          </w:p>
        </w:tc>
        <w:tc>
          <w:tcPr>
            <w:tcW w:w="2963" w:type="dxa"/>
            <w:tcBorders>
              <w:top w:val="single" w:sz="4" w:space="0" w:color="000000"/>
              <w:left w:val="single" w:sz="4" w:space="0" w:color="000000"/>
              <w:bottom w:val="single" w:sz="4" w:space="0" w:color="000000"/>
              <w:right w:val="single" w:sz="4" w:space="0" w:color="000000"/>
            </w:tcBorders>
          </w:tcPr>
          <w:p w14:paraId="18220222" w14:textId="77777777" w:rsidR="00944079" w:rsidRPr="001824F3" w:rsidRDefault="00944079">
            <w:pPr>
              <w:tabs>
                <w:tab w:val="left" w:pos="3402"/>
              </w:tabs>
              <w:spacing w:after="200"/>
              <w:contextualSpacing/>
              <w:rPr>
                <w:rFonts w:asciiTheme="minorHAnsi" w:hAnsiTheme="minorHAnsi" w:cstheme="minorHAnsi"/>
                <w:sz w:val="28"/>
                <w:szCs w:val="22"/>
                <w:lang w:val="en-GB" w:eastAsia="en-US"/>
              </w:rPr>
            </w:pPr>
          </w:p>
        </w:tc>
      </w:tr>
      <w:tr w:rsidR="00944079" w:rsidRPr="001824F3" w14:paraId="400EA331" w14:textId="77777777" w:rsidTr="006D552B">
        <w:tc>
          <w:tcPr>
            <w:tcW w:w="3161" w:type="dxa"/>
            <w:tcBorders>
              <w:top w:val="single" w:sz="4" w:space="0" w:color="000000"/>
              <w:left w:val="single" w:sz="4" w:space="0" w:color="000000"/>
              <w:bottom w:val="single" w:sz="4" w:space="0" w:color="000000"/>
              <w:right w:val="single" w:sz="4" w:space="0" w:color="000000"/>
            </w:tcBorders>
          </w:tcPr>
          <w:p w14:paraId="20FB874D" w14:textId="0F27723D" w:rsidR="00944079" w:rsidRPr="001824F3" w:rsidRDefault="001824F3">
            <w:pPr>
              <w:tabs>
                <w:tab w:val="left" w:pos="3402"/>
              </w:tabs>
              <w:spacing w:after="200"/>
              <w:contextualSpacing/>
              <w:rPr>
                <w:rFonts w:asciiTheme="minorHAnsi" w:hAnsiTheme="minorHAnsi" w:cstheme="minorHAnsi"/>
                <w:sz w:val="28"/>
                <w:szCs w:val="22"/>
                <w:lang w:val="en-GB" w:eastAsia="en-US"/>
              </w:rPr>
            </w:pPr>
            <w:r>
              <w:rPr>
                <w:rFonts w:asciiTheme="minorHAnsi" w:hAnsiTheme="minorHAnsi" w:cstheme="minorHAnsi"/>
                <w:sz w:val="28"/>
                <w:szCs w:val="22"/>
                <w:lang w:val="en-GB" w:eastAsia="en-US"/>
              </w:rPr>
              <w:t xml:space="preserve">Kurs: </w:t>
            </w:r>
            <w:r w:rsidRPr="001824F3">
              <w:rPr>
                <w:rFonts w:asciiTheme="minorHAnsi" w:hAnsiTheme="minorHAnsi" w:cstheme="minorHAnsi"/>
                <w:sz w:val="28"/>
                <w:szCs w:val="22"/>
                <w:lang w:val="en-GB" w:eastAsia="en-US"/>
              </w:rPr>
              <w:t xml:space="preserve">Regulatory strategies  </w:t>
            </w:r>
          </w:p>
        </w:tc>
        <w:tc>
          <w:tcPr>
            <w:tcW w:w="1638" w:type="dxa"/>
            <w:tcBorders>
              <w:top w:val="single" w:sz="4" w:space="0" w:color="000000"/>
              <w:left w:val="single" w:sz="4" w:space="0" w:color="000000"/>
              <w:bottom w:val="single" w:sz="4" w:space="0" w:color="000000"/>
              <w:right w:val="single" w:sz="4" w:space="0" w:color="000000"/>
            </w:tcBorders>
          </w:tcPr>
          <w:p w14:paraId="6C826212" w14:textId="5BF8863F" w:rsidR="00944079" w:rsidRPr="001824F3" w:rsidRDefault="001824F3">
            <w:pPr>
              <w:tabs>
                <w:tab w:val="left" w:pos="3402"/>
              </w:tabs>
              <w:spacing w:after="200"/>
              <w:contextualSpacing/>
              <w:rPr>
                <w:rFonts w:asciiTheme="minorHAnsi" w:hAnsiTheme="minorHAnsi" w:cstheme="minorHAnsi"/>
                <w:sz w:val="28"/>
                <w:szCs w:val="22"/>
                <w:lang w:val="en-GB" w:eastAsia="en-US"/>
              </w:rPr>
            </w:pPr>
            <w:r>
              <w:rPr>
                <w:rFonts w:asciiTheme="minorHAnsi" w:hAnsiTheme="minorHAnsi" w:cstheme="minorHAnsi"/>
                <w:sz w:val="28"/>
                <w:szCs w:val="22"/>
                <w:lang w:val="en-GB" w:eastAsia="en-US"/>
              </w:rPr>
              <w:t>2025-05-27 – 28</w:t>
            </w:r>
          </w:p>
        </w:tc>
        <w:tc>
          <w:tcPr>
            <w:tcW w:w="1859" w:type="dxa"/>
            <w:tcBorders>
              <w:top w:val="single" w:sz="4" w:space="0" w:color="000000"/>
              <w:left w:val="single" w:sz="4" w:space="0" w:color="000000"/>
              <w:bottom w:val="single" w:sz="4" w:space="0" w:color="000000"/>
              <w:right w:val="single" w:sz="4" w:space="0" w:color="000000"/>
            </w:tcBorders>
          </w:tcPr>
          <w:p w14:paraId="60F94938" w14:textId="6CEDC1FF" w:rsidR="00944079" w:rsidRPr="001824F3" w:rsidRDefault="001824F3">
            <w:pPr>
              <w:tabs>
                <w:tab w:val="left" w:pos="3402"/>
              </w:tabs>
              <w:spacing w:after="200"/>
              <w:contextualSpacing/>
              <w:rPr>
                <w:rFonts w:asciiTheme="minorHAnsi" w:hAnsiTheme="minorHAnsi" w:cstheme="minorHAnsi"/>
                <w:sz w:val="28"/>
                <w:szCs w:val="22"/>
                <w:lang w:val="en-GB" w:eastAsia="en-US"/>
              </w:rPr>
            </w:pPr>
            <w:r>
              <w:rPr>
                <w:rFonts w:asciiTheme="minorHAnsi" w:hAnsiTheme="minorHAnsi" w:cstheme="minorHAnsi"/>
                <w:sz w:val="28"/>
                <w:szCs w:val="22"/>
                <w:lang w:val="en-GB" w:eastAsia="en-US"/>
              </w:rPr>
              <w:t>24</w:t>
            </w:r>
          </w:p>
        </w:tc>
        <w:tc>
          <w:tcPr>
            <w:tcW w:w="2963" w:type="dxa"/>
            <w:tcBorders>
              <w:top w:val="single" w:sz="4" w:space="0" w:color="000000"/>
              <w:left w:val="single" w:sz="4" w:space="0" w:color="000000"/>
              <w:bottom w:val="single" w:sz="4" w:space="0" w:color="000000"/>
              <w:right w:val="single" w:sz="4" w:space="0" w:color="000000"/>
            </w:tcBorders>
          </w:tcPr>
          <w:p w14:paraId="567ACCC6" w14:textId="77777777" w:rsidR="00944079" w:rsidRPr="001824F3" w:rsidRDefault="00944079">
            <w:pPr>
              <w:tabs>
                <w:tab w:val="left" w:pos="3402"/>
              </w:tabs>
              <w:spacing w:after="200"/>
              <w:contextualSpacing/>
              <w:rPr>
                <w:rFonts w:asciiTheme="minorHAnsi" w:hAnsiTheme="minorHAnsi" w:cstheme="minorHAnsi"/>
                <w:sz w:val="28"/>
                <w:szCs w:val="22"/>
                <w:lang w:val="en-GB" w:eastAsia="en-US"/>
              </w:rPr>
            </w:pPr>
          </w:p>
        </w:tc>
      </w:tr>
      <w:tr w:rsidR="0022772D" w:rsidRPr="001824F3" w14:paraId="0E7BC4E4" w14:textId="77777777" w:rsidTr="006D552B">
        <w:tc>
          <w:tcPr>
            <w:tcW w:w="3161" w:type="dxa"/>
            <w:tcBorders>
              <w:top w:val="single" w:sz="4" w:space="0" w:color="000000"/>
              <w:left w:val="single" w:sz="4" w:space="0" w:color="000000"/>
              <w:bottom w:val="single" w:sz="4" w:space="0" w:color="000000"/>
              <w:right w:val="single" w:sz="4" w:space="0" w:color="000000"/>
            </w:tcBorders>
          </w:tcPr>
          <w:p w14:paraId="42D1D1ED" w14:textId="057D0F6C" w:rsidR="0022772D" w:rsidRDefault="0022772D" w:rsidP="0022772D">
            <w:pPr>
              <w:tabs>
                <w:tab w:val="left" w:pos="3402"/>
              </w:tabs>
              <w:spacing w:after="200"/>
              <w:contextualSpacing/>
              <w:rPr>
                <w:rFonts w:asciiTheme="minorHAnsi" w:hAnsiTheme="minorHAnsi" w:cstheme="minorHAnsi"/>
                <w:sz w:val="28"/>
                <w:szCs w:val="22"/>
                <w:lang w:val="en-GB" w:eastAsia="en-US"/>
              </w:rPr>
            </w:pPr>
            <w:r w:rsidRPr="003502DD">
              <w:rPr>
                <w:rFonts w:asciiTheme="minorHAnsi" w:hAnsiTheme="minorHAnsi" w:cstheme="minorHAnsi"/>
                <w:sz w:val="28"/>
                <w:szCs w:val="22"/>
                <w:lang w:eastAsia="en-US"/>
              </w:rPr>
              <w:t>Pharmacopoea Svecica 250 år               </w:t>
            </w:r>
          </w:p>
        </w:tc>
        <w:tc>
          <w:tcPr>
            <w:tcW w:w="1638" w:type="dxa"/>
            <w:tcBorders>
              <w:top w:val="single" w:sz="4" w:space="0" w:color="000000"/>
              <w:left w:val="single" w:sz="4" w:space="0" w:color="000000"/>
              <w:bottom w:val="single" w:sz="4" w:space="0" w:color="000000"/>
              <w:right w:val="single" w:sz="4" w:space="0" w:color="000000"/>
            </w:tcBorders>
          </w:tcPr>
          <w:p w14:paraId="066F4013" w14:textId="29C54AD9" w:rsidR="0022772D" w:rsidRDefault="0022772D" w:rsidP="0022772D">
            <w:pPr>
              <w:tabs>
                <w:tab w:val="left" w:pos="3402"/>
              </w:tabs>
              <w:spacing w:after="200"/>
              <w:contextualSpacing/>
              <w:rPr>
                <w:rFonts w:asciiTheme="minorHAnsi" w:hAnsiTheme="minorHAnsi" w:cstheme="minorHAnsi"/>
                <w:sz w:val="28"/>
                <w:szCs w:val="22"/>
                <w:lang w:val="en-GB" w:eastAsia="en-US"/>
              </w:rPr>
            </w:pPr>
            <w:r>
              <w:rPr>
                <w:rFonts w:asciiTheme="minorHAnsi" w:hAnsiTheme="minorHAnsi" w:cstheme="minorHAnsi"/>
                <w:sz w:val="28"/>
                <w:szCs w:val="22"/>
                <w:lang w:val="en-GB" w:eastAsia="en-US"/>
              </w:rPr>
              <w:t>2025-09-18</w:t>
            </w:r>
          </w:p>
        </w:tc>
        <w:tc>
          <w:tcPr>
            <w:tcW w:w="1859" w:type="dxa"/>
            <w:tcBorders>
              <w:top w:val="single" w:sz="4" w:space="0" w:color="000000"/>
              <w:left w:val="single" w:sz="4" w:space="0" w:color="000000"/>
              <w:bottom w:val="single" w:sz="4" w:space="0" w:color="000000"/>
              <w:right w:val="single" w:sz="4" w:space="0" w:color="000000"/>
            </w:tcBorders>
          </w:tcPr>
          <w:p w14:paraId="74F9DD9C" w14:textId="10D52B8B" w:rsidR="0022772D" w:rsidRDefault="0022772D" w:rsidP="0022772D">
            <w:pPr>
              <w:tabs>
                <w:tab w:val="left" w:pos="3402"/>
              </w:tabs>
              <w:spacing w:after="200"/>
              <w:contextualSpacing/>
              <w:rPr>
                <w:rFonts w:asciiTheme="minorHAnsi" w:hAnsiTheme="minorHAnsi" w:cstheme="minorHAnsi"/>
                <w:sz w:val="28"/>
                <w:szCs w:val="22"/>
                <w:lang w:val="en-GB" w:eastAsia="en-US"/>
              </w:rPr>
            </w:pPr>
            <w:r>
              <w:rPr>
                <w:rFonts w:asciiTheme="minorHAnsi" w:hAnsiTheme="minorHAnsi" w:cstheme="minorHAnsi"/>
                <w:sz w:val="28"/>
                <w:szCs w:val="22"/>
                <w:lang w:val="en-GB" w:eastAsia="en-US"/>
              </w:rPr>
              <w:t>84</w:t>
            </w:r>
          </w:p>
        </w:tc>
        <w:tc>
          <w:tcPr>
            <w:tcW w:w="2963" w:type="dxa"/>
            <w:tcBorders>
              <w:top w:val="single" w:sz="4" w:space="0" w:color="000000"/>
              <w:left w:val="single" w:sz="4" w:space="0" w:color="000000"/>
              <w:bottom w:val="single" w:sz="4" w:space="0" w:color="000000"/>
              <w:right w:val="single" w:sz="4" w:space="0" w:color="000000"/>
            </w:tcBorders>
          </w:tcPr>
          <w:p w14:paraId="30B7992B" w14:textId="1DC5EE6D" w:rsidR="0022772D" w:rsidRPr="00F65B33" w:rsidRDefault="00B71BD0" w:rsidP="0022772D">
            <w:pPr>
              <w:tabs>
                <w:tab w:val="left" w:pos="3402"/>
              </w:tabs>
              <w:spacing w:after="200"/>
              <w:contextualSpacing/>
              <w:rPr>
                <w:rFonts w:asciiTheme="minorHAnsi" w:hAnsiTheme="minorHAnsi" w:cstheme="minorHAnsi"/>
                <w:sz w:val="28"/>
                <w:szCs w:val="22"/>
                <w:lang w:eastAsia="en-US"/>
              </w:rPr>
            </w:pPr>
            <w:r w:rsidRPr="00F65B33">
              <w:rPr>
                <w:rFonts w:asciiTheme="minorHAnsi" w:hAnsiTheme="minorHAnsi" w:cstheme="minorHAnsi"/>
                <w:sz w:val="28"/>
                <w:szCs w:val="22"/>
                <w:lang w:eastAsia="en-US"/>
              </w:rPr>
              <w:t xml:space="preserve">Samarrangemang med sektionerna för </w:t>
            </w:r>
            <w:r w:rsidR="00F65B33" w:rsidRPr="00F65B33">
              <w:rPr>
                <w:rFonts w:asciiTheme="minorHAnsi" w:hAnsiTheme="minorHAnsi" w:cstheme="minorHAnsi"/>
                <w:sz w:val="28"/>
                <w:szCs w:val="22"/>
                <w:lang w:eastAsia="en-US"/>
              </w:rPr>
              <w:t>f</w:t>
            </w:r>
            <w:r w:rsidR="00F65B33">
              <w:rPr>
                <w:rFonts w:asciiTheme="minorHAnsi" w:hAnsiTheme="minorHAnsi" w:cstheme="minorHAnsi"/>
                <w:sz w:val="28"/>
                <w:szCs w:val="22"/>
                <w:lang w:eastAsia="en-US"/>
              </w:rPr>
              <w:t xml:space="preserve">armaci- och läkemedelshistoria och </w:t>
            </w:r>
            <w:r w:rsidR="00942C84">
              <w:rPr>
                <w:rFonts w:asciiTheme="minorHAnsi" w:hAnsiTheme="minorHAnsi" w:cstheme="minorHAnsi"/>
                <w:sz w:val="28"/>
                <w:szCs w:val="22"/>
                <w:lang w:eastAsia="en-US"/>
              </w:rPr>
              <w:t>läkemedelsanalys.</w:t>
            </w:r>
          </w:p>
        </w:tc>
      </w:tr>
      <w:tr w:rsidR="0022772D" w:rsidRPr="001824F3" w14:paraId="42315B9B" w14:textId="77777777" w:rsidTr="006D552B">
        <w:tc>
          <w:tcPr>
            <w:tcW w:w="3161" w:type="dxa"/>
            <w:tcBorders>
              <w:top w:val="single" w:sz="4" w:space="0" w:color="000000"/>
              <w:left w:val="single" w:sz="4" w:space="0" w:color="000000"/>
              <w:bottom w:val="single" w:sz="4" w:space="0" w:color="000000"/>
              <w:right w:val="single" w:sz="4" w:space="0" w:color="000000"/>
            </w:tcBorders>
          </w:tcPr>
          <w:p w14:paraId="0C9771C9" w14:textId="0919CE79" w:rsidR="0022772D" w:rsidRPr="001824F3" w:rsidRDefault="0022772D" w:rsidP="0022772D">
            <w:pPr>
              <w:tabs>
                <w:tab w:val="left" w:pos="3402"/>
              </w:tabs>
              <w:spacing w:after="200"/>
              <w:contextualSpacing/>
              <w:rPr>
                <w:rFonts w:asciiTheme="minorHAnsi" w:hAnsiTheme="minorHAnsi" w:cstheme="minorHAnsi"/>
                <w:sz w:val="28"/>
                <w:szCs w:val="22"/>
                <w:lang w:val="en-GB" w:eastAsia="en-US"/>
              </w:rPr>
            </w:pPr>
            <w:r>
              <w:rPr>
                <w:rFonts w:asciiTheme="minorHAnsi" w:hAnsiTheme="minorHAnsi" w:cstheme="minorHAnsi"/>
                <w:sz w:val="28"/>
                <w:szCs w:val="22"/>
                <w:lang w:val="en-GB" w:eastAsia="en-US"/>
              </w:rPr>
              <w:t xml:space="preserve">Kurs: Nordic Regulatory Affairs Meeting </w:t>
            </w:r>
          </w:p>
        </w:tc>
        <w:tc>
          <w:tcPr>
            <w:tcW w:w="1638" w:type="dxa"/>
            <w:tcBorders>
              <w:top w:val="single" w:sz="4" w:space="0" w:color="000000"/>
              <w:left w:val="single" w:sz="4" w:space="0" w:color="000000"/>
              <w:bottom w:val="single" w:sz="4" w:space="0" w:color="000000"/>
              <w:right w:val="single" w:sz="4" w:space="0" w:color="000000"/>
            </w:tcBorders>
          </w:tcPr>
          <w:p w14:paraId="28F4DD79" w14:textId="67B704FF" w:rsidR="0022772D" w:rsidRPr="001824F3" w:rsidRDefault="0022772D" w:rsidP="0022772D">
            <w:pPr>
              <w:tabs>
                <w:tab w:val="left" w:pos="3402"/>
              </w:tabs>
              <w:spacing w:after="200"/>
              <w:contextualSpacing/>
              <w:rPr>
                <w:rFonts w:asciiTheme="minorHAnsi" w:hAnsiTheme="minorHAnsi" w:cstheme="minorHAnsi"/>
                <w:sz w:val="28"/>
                <w:szCs w:val="22"/>
                <w:lang w:val="en-GB" w:eastAsia="en-US"/>
              </w:rPr>
            </w:pPr>
            <w:r>
              <w:rPr>
                <w:rFonts w:asciiTheme="minorHAnsi" w:hAnsiTheme="minorHAnsi" w:cstheme="minorHAnsi"/>
                <w:sz w:val="28"/>
                <w:szCs w:val="22"/>
                <w:lang w:val="en-GB" w:eastAsia="en-US"/>
              </w:rPr>
              <w:t>2025-10-01</w:t>
            </w:r>
          </w:p>
        </w:tc>
        <w:tc>
          <w:tcPr>
            <w:tcW w:w="1859" w:type="dxa"/>
            <w:tcBorders>
              <w:top w:val="single" w:sz="4" w:space="0" w:color="000000"/>
              <w:left w:val="single" w:sz="4" w:space="0" w:color="000000"/>
              <w:bottom w:val="single" w:sz="4" w:space="0" w:color="000000"/>
              <w:right w:val="single" w:sz="4" w:space="0" w:color="000000"/>
            </w:tcBorders>
          </w:tcPr>
          <w:p w14:paraId="54E1404D" w14:textId="38BAE3E4" w:rsidR="0022772D" w:rsidRPr="001824F3" w:rsidRDefault="0022772D" w:rsidP="0022772D">
            <w:pPr>
              <w:tabs>
                <w:tab w:val="left" w:pos="3402"/>
              </w:tabs>
              <w:spacing w:after="200"/>
              <w:contextualSpacing/>
              <w:rPr>
                <w:rFonts w:asciiTheme="minorHAnsi" w:hAnsiTheme="minorHAnsi" w:cstheme="minorHAnsi"/>
                <w:sz w:val="28"/>
                <w:szCs w:val="22"/>
                <w:lang w:val="en-GB" w:eastAsia="en-US"/>
              </w:rPr>
            </w:pPr>
            <w:r>
              <w:rPr>
                <w:rFonts w:asciiTheme="minorHAnsi" w:hAnsiTheme="minorHAnsi" w:cstheme="minorHAnsi"/>
                <w:sz w:val="28"/>
                <w:szCs w:val="22"/>
                <w:lang w:val="en-GB" w:eastAsia="en-US"/>
              </w:rPr>
              <w:t>113</w:t>
            </w:r>
          </w:p>
        </w:tc>
        <w:tc>
          <w:tcPr>
            <w:tcW w:w="2963" w:type="dxa"/>
            <w:tcBorders>
              <w:top w:val="single" w:sz="4" w:space="0" w:color="000000"/>
              <w:left w:val="single" w:sz="4" w:space="0" w:color="000000"/>
              <w:bottom w:val="single" w:sz="4" w:space="0" w:color="000000"/>
              <w:right w:val="single" w:sz="4" w:space="0" w:color="000000"/>
            </w:tcBorders>
          </w:tcPr>
          <w:p w14:paraId="606C9F8A" w14:textId="77777777" w:rsidR="0022772D" w:rsidRPr="001824F3" w:rsidRDefault="0022772D" w:rsidP="0022772D">
            <w:pPr>
              <w:tabs>
                <w:tab w:val="left" w:pos="3402"/>
              </w:tabs>
              <w:spacing w:after="200"/>
              <w:contextualSpacing/>
              <w:rPr>
                <w:rFonts w:asciiTheme="minorHAnsi" w:hAnsiTheme="minorHAnsi" w:cstheme="minorHAnsi"/>
                <w:sz w:val="28"/>
                <w:szCs w:val="22"/>
                <w:lang w:val="en-GB" w:eastAsia="en-US"/>
              </w:rPr>
            </w:pPr>
          </w:p>
        </w:tc>
      </w:tr>
      <w:tr w:rsidR="0022772D" w:rsidRPr="001824F3" w14:paraId="3D3FA8CC" w14:textId="77777777" w:rsidTr="006D552B">
        <w:tc>
          <w:tcPr>
            <w:tcW w:w="3161" w:type="dxa"/>
            <w:tcBorders>
              <w:top w:val="single" w:sz="4" w:space="0" w:color="000000"/>
              <w:left w:val="single" w:sz="4" w:space="0" w:color="000000"/>
              <w:bottom w:val="single" w:sz="4" w:space="0" w:color="000000"/>
              <w:right w:val="single" w:sz="4" w:space="0" w:color="000000"/>
            </w:tcBorders>
          </w:tcPr>
          <w:p w14:paraId="7A94276A" w14:textId="2AC37617" w:rsidR="0022772D" w:rsidRPr="001824F3" w:rsidRDefault="0022772D" w:rsidP="0022772D">
            <w:pPr>
              <w:tabs>
                <w:tab w:val="left" w:pos="3402"/>
              </w:tabs>
              <w:spacing w:after="200"/>
              <w:contextualSpacing/>
              <w:rPr>
                <w:rFonts w:asciiTheme="minorHAnsi" w:hAnsiTheme="minorHAnsi" w:cstheme="minorHAnsi"/>
                <w:sz w:val="28"/>
                <w:szCs w:val="22"/>
                <w:lang w:val="en-GB" w:eastAsia="en-US"/>
              </w:rPr>
            </w:pPr>
            <w:r>
              <w:rPr>
                <w:rFonts w:asciiTheme="minorHAnsi" w:hAnsiTheme="minorHAnsi" w:cstheme="minorHAnsi"/>
                <w:sz w:val="28"/>
                <w:szCs w:val="22"/>
                <w:lang w:val="en-GB" w:eastAsia="en-US"/>
              </w:rPr>
              <w:t xml:space="preserve">Kurs: Basics of Regulatory Affairs </w:t>
            </w:r>
          </w:p>
        </w:tc>
        <w:tc>
          <w:tcPr>
            <w:tcW w:w="1638" w:type="dxa"/>
            <w:tcBorders>
              <w:top w:val="single" w:sz="4" w:space="0" w:color="000000"/>
              <w:left w:val="single" w:sz="4" w:space="0" w:color="000000"/>
              <w:bottom w:val="single" w:sz="4" w:space="0" w:color="000000"/>
              <w:right w:val="single" w:sz="4" w:space="0" w:color="000000"/>
            </w:tcBorders>
          </w:tcPr>
          <w:p w14:paraId="20B9131B" w14:textId="79F7DE7F" w:rsidR="0022772D" w:rsidRPr="001824F3" w:rsidRDefault="0022772D" w:rsidP="0022772D">
            <w:pPr>
              <w:tabs>
                <w:tab w:val="left" w:pos="3402"/>
              </w:tabs>
              <w:spacing w:after="200"/>
              <w:contextualSpacing/>
              <w:rPr>
                <w:rFonts w:asciiTheme="minorHAnsi" w:hAnsiTheme="minorHAnsi" w:cstheme="minorHAnsi"/>
                <w:sz w:val="28"/>
                <w:szCs w:val="22"/>
                <w:lang w:val="en-GB" w:eastAsia="en-US"/>
              </w:rPr>
            </w:pPr>
            <w:r>
              <w:rPr>
                <w:rFonts w:asciiTheme="minorHAnsi" w:hAnsiTheme="minorHAnsi" w:cstheme="minorHAnsi"/>
                <w:sz w:val="28"/>
                <w:szCs w:val="22"/>
                <w:lang w:val="en-GB" w:eastAsia="en-US"/>
              </w:rPr>
              <w:t>2025-12-02 – 04</w:t>
            </w:r>
          </w:p>
        </w:tc>
        <w:tc>
          <w:tcPr>
            <w:tcW w:w="1859" w:type="dxa"/>
            <w:tcBorders>
              <w:top w:val="single" w:sz="4" w:space="0" w:color="000000"/>
              <w:left w:val="single" w:sz="4" w:space="0" w:color="000000"/>
              <w:bottom w:val="single" w:sz="4" w:space="0" w:color="000000"/>
              <w:right w:val="single" w:sz="4" w:space="0" w:color="000000"/>
            </w:tcBorders>
          </w:tcPr>
          <w:p w14:paraId="771EC78D" w14:textId="77777777" w:rsidR="0022772D" w:rsidRPr="001824F3" w:rsidRDefault="0022772D" w:rsidP="0022772D">
            <w:pPr>
              <w:tabs>
                <w:tab w:val="left" w:pos="3402"/>
              </w:tabs>
              <w:spacing w:after="200"/>
              <w:contextualSpacing/>
              <w:rPr>
                <w:rFonts w:asciiTheme="minorHAnsi" w:hAnsiTheme="minorHAnsi" w:cstheme="minorHAnsi"/>
                <w:sz w:val="28"/>
                <w:szCs w:val="22"/>
                <w:lang w:val="en-GB" w:eastAsia="en-US"/>
              </w:rPr>
            </w:pPr>
          </w:p>
        </w:tc>
        <w:tc>
          <w:tcPr>
            <w:tcW w:w="2963" w:type="dxa"/>
            <w:tcBorders>
              <w:top w:val="single" w:sz="4" w:space="0" w:color="000000"/>
              <w:left w:val="single" w:sz="4" w:space="0" w:color="000000"/>
              <w:bottom w:val="single" w:sz="4" w:space="0" w:color="000000"/>
              <w:right w:val="single" w:sz="4" w:space="0" w:color="000000"/>
            </w:tcBorders>
          </w:tcPr>
          <w:p w14:paraId="72DA56C5" w14:textId="4A52BCB8" w:rsidR="0022772D" w:rsidRPr="001824F3" w:rsidRDefault="0022772D" w:rsidP="0022772D">
            <w:pPr>
              <w:tabs>
                <w:tab w:val="left" w:pos="3402"/>
              </w:tabs>
              <w:spacing w:after="200"/>
              <w:contextualSpacing/>
              <w:rPr>
                <w:rFonts w:asciiTheme="minorHAnsi" w:hAnsiTheme="minorHAnsi" w:cstheme="minorHAnsi"/>
                <w:sz w:val="28"/>
                <w:szCs w:val="22"/>
                <w:lang w:val="en-GB" w:eastAsia="en-US"/>
              </w:rPr>
            </w:pPr>
            <w:r>
              <w:rPr>
                <w:rFonts w:asciiTheme="minorHAnsi" w:hAnsiTheme="minorHAnsi" w:cstheme="minorHAnsi"/>
                <w:sz w:val="28"/>
                <w:szCs w:val="22"/>
                <w:lang w:val="en-GB" w:eastAsia="en-US"/>
              </w:rPr>
              <w:t xml:space="preserve">Kommande </w:t>
            </w:r>
          </w:p>
        </w:tc>
      </w:tr>
    </w:tbl>
    <w:p w14:paraId="5AAE41C9" w14:textId="77777777" w:rsidR="00944079" w:rsidRDefault="00944079" w:rsidP="00944079">
      <w:pPr>
        <w:tabs>
          <w:tab w:val="left" w:pos="3402"/>
        </w:tabs>
        <w:rPr>
          <w:rFonts w:asciiTheme="minorHAnsi" w:hAnsiTheme="minorHAnsi" w:cstheme="minorHAnsi"/>
          <w:sz w:val="22"/>
          <w:szCs w:val="22"/>
          <w:lang w:val="en-GB" w:eastAsia="en-US"/>
        </w:rPr>
      </w:pPr>
    </w:p>
    <w:p w14:paraId="5D3AE4BE" w14:textId="77777777" w:rsidR="0022772D" w:rsidRDefault="0022772D" w:rsidP="00944079">
      <w:pPr>
        <w:tabs>
          <w:tab w:val="left" w:pos="3402"/>
        </w:tabs>
        <w:rPr>
          <w:rFonts w:asciiTheme="minorHAnsi" w:hAnsiTheme="minorHAnsi" w:cstheme="minorHAnsi"/>
          <w:sz w:val="22"/>
          <w:szCs w:val="22"/>
          <w:lang w:val="en-GB" w:eastAsia="en-US"/>
        </w:rPr>
      </w:pPr>
    </w:p>
    <w:p w14:paraId="6494A1F7" w14:textId="77777777" w:rsidR="0022772D" w:rsidRDefault="0022772D" w:rsidP="00944079">
      <w:pPr>
        <w:tabs>
          <w:tab w:val="left" w:pos="3402"/>
        </w:tabs>
        <w:rPr>
          <w:rFonts w:asciiTheme="minorHAnsi" w:hAnsiTheme="minorHAnsi" w:cstheme="minorHAnsi"/>
          <w:sz w:val="22"/>
          <w:szCs w:val="22"/>
          <w:lang w:val="en-GB" w:eastAsia="en-US"/>
        </w:rPr>
      </w:pPr>
    </w:p>
    <w:p w14:paraId="3771EFA2" w14:textId="77777777" w:rsidR="0022772D" w:rsidRDefault="0022772D" w:rsidP="00944079">
      <w:pPr>
        <w:tabs>
          <w:tab w:val="left" w:pos="3402"/>
        </w:tabs>
        <w:rPr>
          <w:rFonts w:asciiTheme="minorHAnsi" w:hAnsiTheme="minorHAnsi" w:cstheme="minorHAnsi"/>
          <w:sz w:val="22"/>
          <w:szCs w:val="22"/>
          <w:lang w:val="en-GB" w:eastAsia="en-US"/>
        </w:rPr>
      </w:pPr>
    </w:p>
    <w:p w14:paraId="6E4C2180" w14:textId="77777777" w:rsidR="0022772D" w:rsidRDefault="0022772D" w:rsidP="00944079">
      <w:pPr>
        <w:tabs>
          <w:tab w:val="left" w:pos="3402"/>
        </w:tabs>
        <w:rPr>
          <w:rFonts w:asciiTheme="minorHAnsi" w:hAnsiTheme="minorHAnsi" w:cstheme="minorHAnsi"/>
          <w:sz w:val="22"/>
          <w:szCs w:val="22"/>
          <w:lang w:val="en-GB" w:eastAsia="en-US"/>
        </w:rPr>
      </w:pPr>
    </w:p>
    <w:p w14:paraId="27E9A012" w14:textId="77777777" w:rsidR="0022772D" w:rsidRDefault="0022772D" w:rsidP="00944079">
      <w:pPr>
        <w:tabs>
          <w:tab w:val="left" w:pos="3402"/>
        </w:tabs>
        <w:rPr>
          <w:rFonts w:asciiTheme="minorHAnsi" w:hAnsiTheme="minorHAnsi" w:cstheme="minorHAnsi"/>
          <w:sz w:val="22"/>
          <w:szCs w:val="22"/>
          <w:lang w:val="en-GB" w:eastAsia="en-US"/>
        </w:rPr>
      </w:pPr>
    </w:p>
    <w:p w14:paraId="6D43777F" w14:textId="77777777" w:rsidR="0022772D" w:rsidRDefault="0022772D" w:rsidP="00944079">
      <w:pPr>
        <w:tabs>
          <w:tab w:val="left" w:pos="3402"/>
        </w:tabs>
        <w:rPr>
          <w:rFonts w:asciiTheme="minorHAnsi" w:hAnsiTheme="minorHAnsi" w:cstheme="minorHAnsi"/>
          <w:sz w:val="22"/>
          <w:szCs w:val="22"/>
          <w:lang w:val="en-GB" w:eastAsia="en-US"/>
        </w:rPr>
      </w:pPr>
    </w:p>
    <w:p w14:paraId="19166E7A" w14:textId="77777777" w:rsidR="0022772D" w:rsidRDefault="0022772D" w:rsidP="00944079">
      <w:pPr>
        <w:tabs>
          <w:tab w:val="left" w:pos="3402"/>
        </w:tabs>
        <w:rPr>
          <w:rFonts w:asciiTheme="minorHAnsi" w:hAnsiTheme="minorHAnsi" w:cstheme="minorHAnsi"/>
          <w:sz w:val="22"/>
          <w:szCs w:val="22"/>
          <w:lang w:val="en-GB" w:eastAsia="en-US"/>
        </w:rPr>
      </w:pPr>
    </w:p>
    <w:p w14:paraId="62335445" w14:textId="77777777" w:rsidR="0022772D" w:rsidRDefault="0022772D" w:rsidP="00944079">
      <w:pPr>
        <w:tabs>
          <w:tab w:val="left" w:pos="3402"/>
        </w:tabs>
        <w:rPr>
          <w:rFonts w:asciiTheme="minorHAnsi" w:hAnsiTheme="minorHAnsi" w:cstheme="minorHAnsi"/>
          <w:sz w:val="22"/>
          <w:szCs w:val="22"/>
          <w:lang w:val="en-GB" w:eastAsia="en-US"/>
        </w:rPr>
      </w:pPr>
    </w:p>
    <w:p w14:paraId="1428DF1D" w14:textId="77777777" w:rsidR="0022772D" w:rsidRDefault="0022772D" w:rsidP="00944079">
      <w:pPr>
        <w:tabs>
          <w:tab w:val="left" w:pos="3402"/>
        </w:tabs>
        <w:rPr>
          <w:rFonts w:asciiTheme="minorHAnsi" w:hAnsiTheme="minorHAnsi" w:cstheme="minorHAnsi"/>
          <w:sz w:val="22"/>
          <w:szCs w:val="22"/>
          <w:lang w:val="en-GB" w:eastAsia="en-US"/>
        </w:rPr>
      </w:pPr>
    </w:p>
    <w:p w14:paraId="62D59C1C" w14:textId="77777777" w:rsidR="0022772D" w:rsidRDefault="0022772D" w:rsidP="00944079">
      <w:pPr>
        <w:tabs>
          <w:tab w:val="left" w:pos="3402"/>
        </w:tabs>
        <w:rPr>
          <w:rFonts w:asciiTheme="minorHAnsi" w:hAnsiTheme="minorHAnsi" w:cstheme="minorHAnsi"/>
          <w:sz w:val="22"/>
          <w:szCs w:val="22"/>
          <w:lang w:val="en-GB" w:eastAsia="en-US"/>
        </w:rPr>
      </w:pPr>
    </w:p>
    <w:p w14:paraId="2E87879C" w14:textId="77777777" w:rsidR="0022772D" w:rsidRDefault="0022772D" w:rsidP="00944079">
      <w:pPr>
        <w:tabs>
          <w:tab w:val="left" w:pos="3402"/>
        </w:tabs>
        <w:rPr>
          <w:rFonts w:asciiTheme="minorHAnsi" w:hAnsiTheme="minorHAnsi" w:cstheme="minorHAnsi"/>
          <w:sz w:val="22"/>
          <w:szCs w:val="22"/>
          <w:lang w:val="en-GB" w:eastAsia="en-US"/>
        </w:rPr>
      </w:pPr>
    </w:p>
    <w:p w14:paraId="270AEEFF" w14:textId="77777777" w:rsidR="0022772D" w:rsidRDefault="0022772D" w:rsidP="00944079">
      <w:pPr>
        <w:tabs>
          <w:tab w:val="left" w:pos="3402"/>
        </w:tabs>
        <w:rPr>
          <w:rFonts w:asciiTheme="minorHAnsi" w:hAnsiTheme="minorHAnsi" w:cstheme="minorHAnsi"/>
          <w:sz w:val="22"/>
          <w:szCs w:val="22"/>
          <w:lang w:val="en-GB" w:eastAsia="en-US"/>
        </w:rPr>
      </w:pPr>
    </w:p>
    <w:p w14:paraId="5BC9EE54" w14:textId="77777777" w:rsidR="0022772D" w:rsidRPr="001824F3" w:rsidRDefault="0022772D" w:rsidP="00944079">
      <w:pPr>
        <w:tabs>
          <w:tab w:val="left" w:pos="3402"/>
        </w:tabs>
        <w:rPr>
          <w:rFonts w:asciiTheme="minorHAnsi" w:hAnsiTheme="minorHAnsi" w:cstheme="minorHAnsi"/>
          <w:sz w:val="22"/>
          <w:szCs w:val="22"/>
          <w:lang w:val="en-GB" w:eastAsia="en-US"/>
        </w:rPr>
      </w:pPr>
    </w:p>
    <w:p w14:paraId="6A1E9B67" w14:textId="77777777" w:rsidR="00944079" w:rsidRPr="006D552B" w:rsidRDefault="00944079" w:rsidP="00944079">
      <w:pPr>
        <w:tabs>
          <w:tab w:val="left" w:pos="3402"/>
        </w:tabs>
        <w:rPr>
          <w:rFonts w:asciiTheme="minorHAnsi" w:hAnsiTheme="minorHAnsi" w:cstheme="minorHAnsi"/>
          <w:b/>
          <w:sz w:val="22"/>
        </w:rPr>
      </w:pPr>
      <w:r w:rsidRPr="006D552B">
        <w:rPr>
          <w:rFonts w:asciiTheme="minorHAnsi" w:hAnsiTheme="minorHAnsi" w:cstheme="minorHAnsi"/>
          <w:b/>
          <w:sz w:val="22"/>
        </w:rPr>
        <w:t>Deltagande i centrala aktiviteter och möten</w:t>
      </w:r>
    </w:p>
    <w:p w14:paraId="654702F6" w14:textId="410A9B9D" w:rsidR="0089213C" w:rsidRDefault="0089213C" w:rsidP="0089213C">
      <w:pPr>
        <w:tabs>
          <w:tab w:val="left" w:pos="3402"/>
        </w:tabs>
        <w:rPr>
          <w:rFonts w:asciiTheme="minorHAnsi" w:hAnsiTheme="minorHAnsi" w:cstheme="minorHAnsi"/>
          <w:sz w:val="22"/>
        </w:rPr>
      </w:pPr>
      <w:r w:rsidRPr="00575E5A">
        <w:rPr>
          <w:rFonts w:asciiTheme="minorHAnsi" w:hAnsiTheme="minorHAnsi" w:cstheme="minorHAnsi"/>
          <w:sz w:val="22"/>
        </w:rPr>
        <w:t xml:space="preserve">Styrelsen var representerad på den årliga ordförandekonferensen i </w:t>
      </w:r>
      <w:r>
        <w:rPr>
          <w:rFonts w:asciiTheme="minorHAnsi" w:hAnsiTheme="minorHAnsi" w:cstheme="minorHAnsi"/>
          <w:sz w:val="22"/>
        </w:rPr>
        <w:t>januari/</w:t>
      </w:r>
      <w:r w:rsidRPr="00575E5A">
        <w:rPr>
          <w:rFonts w:asciiTheme="minorHAnsi" w:hAnsiTheme="minorHAnsi" w:cstheme="minorHAnsi"/>
          <w:sz w:val="22"/>
        </w:rPr>
        <w:t xml:space="preserve">februari där Apotekarsocieteten samlar ordförande för kretsar och sektioner med syfte att summera senaste året, koppla samman långsiktig strategi med verksamhetsplanen och göra avstamp inför </w:t>
      </w:r>
      <w:r>
        <w:rPr>
          <w:rFonts w:asciiTheme="minorHAnsi" w:hAnsiTheme="minorHAnsi" w:cstheme="minorHAnsi"/>
          <w:sz w:val="22"/>
        </w:rPr>
        <w:t xml:space="preserve">året. </w:t>
      </w:r>
    </w:p>
    <w:p w14:paraId="6502FE59" w14:textId="77777777" w:rsidR="0089213C" w:rsidRDefault="0089213C" w:rsidP="0089213C">
      <w:pPr>
        <w:tabs>
          <w:tab w:val="left" w:pos="3402"/>
        </w:tabs>
        <w:rPr>
          <w:rFonts w:asciiTheme="minorHAnsi" w:hAnsiTheme="minorHAnsi" w:cstheme="minorHAnsi"/>
          <w:sz w:val="22"/>
        </w:rPr>
      </w:pPr>
    </w:p>
    <w:p w14:paraId="5EFAB79E" w14:textId="793FB460" w:rsidR="0089213C" w:rsidRDefault="0089213C" w:rsidP="0089213C">
      <w:pPr>
        <w:tabs>
          <w:tab w:val="left" w:pos="3402"/>
        </w:tabs>
        <w:rPr>
          <w:rFonts w:asciiTheme="minorHAnsi" w:hAnsiTheme="minorHAnsi" w:cstheme="minorHAnsi"/>
          <w:sz w:val="22"/>
        </w:rPr>
      </w:pPr>
      <w:r>
        <w:rPr>
          <w:rFonts w:asciiTheme="minorHAnsi" w:hAnsiTheme="minorHAnsi" w:cstheme="minorHAnsi"/>
          <w:sz w:val="22"/>
        </w:rPr>
        <w:t xml:space="preserve">Sektionens ordförande har även medverkat i krets- och sektionsrådsmötet den 26:e september. På agendan stod förutom erfarenhetsutbyte även att diskutera Apotekarsocietetens strategiarbete. </w:t>
      </w:r>
      <w:r w:rsidR="00536F73">
        <w:rPr>
          <w:rFonts w:asciiTheme="minorHAnsi" w:hAnsiTheme="minorHAnsi" w:cstheme="minorHAnsi"/>
          <w:sz w:val="22"/>
        </w:rPr>
        <w:t xml:space="preserve">De fem strategiska fokusområdena diskuterades, där kretsar och sektioner fick ge inspel på </w:t>
      </w:r>
      <w:r w:rsidR="003171A9">
        <w:rPr>
          <w:rFonts w:asciiTheme="minorHAnsi" w:hAnsiTheme="minorHAnsi" w:cstheme="minorHAnsi"/>
          <w:sz w:val="22"/>
        </w:rPr>
        <w:t>förbättringar.</w:t>
      </w:r>
      <w:r w:rsidR="00C611A3">
        <w:rPr>
          <w:rFonts w:asciiTheme="minorHAnsi" w:hAnsiTheme="minorHAnsi" w:cstheme="minorHAnsi"/>
          <w:sz w:val="22"/>
        </w:rPr>
        <w:t xml:space="preserve"> En medlem från styrelsen har även deltagit i en fokusintervju som syftar till att </w:t>
      </w:r>
      <w:r w:rsidR="002B1CDE">
        <w:rPr>
          <w:rFonts w:asciiTheme="minorHAnsi" w:hAnsiTheme="minorHAnsi" w:cstheme="minorHAnsi"/>
          <w:sz w:val="22"/>
        </w:rPr>
        <w:t xml:space="preserve">ge ytterligare </w:t>
      </w:r>
      <w:r w:rsidR="00D81806">
        <w:rPr>
          <w:rFonts w:asciiTheme="minorHAnsi" w:hAnsiTheme="minorHAnsi" w:cstheme="minorHAnsi"/>
          <w:sz w:val="22"/>
        </w:rPr>
        <w:t>kvalitativa insikter för strategiarbetet.</w:t>
      </w:r>
    </w:p>
    <w:p w14:paraId="333CA106" w14:textId="0494E641" w:rsidR="00944079" w:rsidRPr="006D552B" w:rsidRDefault="00944079" w:rsidP="00944079">
      <w:pPr>
        <w:tabs>
          <w:tab w:val="left" w:pos="3402"/>
        </w:tabs>
        <w:rPr>
          <w:rFonts w:asciiTheme="minorHAnsi" w:hAnsiTheme="minorHAnsi" w:cstheme="minorHAnsi"/>
          <w:b/>
          <w:sz w:val="22"/>
        </w:rPr>
      </w:pPr>
    </w:p>
    <w:p w14:paraId="37FA3E85" w14:textId="144B4BE9" w:rsidR="00944079" w:rsidRDefault="00D81806" w:rsidP="00130A89">
      <w:pPr>
        <w:tabs>
          <w:tab w:val="left" w:pos="3402"/>
        </w:tabs>
        <w:rPr>
          <w:rFonts w:asciiTheme="minorHAnsi" w:hAnsiTheme="minorHAnsi" w:cstheme="minorHAnsi"/>
          <w:bCs/>
          <w:sz w:val="22"/>
        </w:rPr>
      </w:pPr>
      <w:r w:rsidRPr="00130A89">
        <w:rPr>
          <w:rFonts w:asciiTheme="minorHAnsi" w:hAnsiTheme="minorHAnsi" w:cstheme="minorHAnsi"/>
          <w:bCs/>
          <w:sz w:val="22"/>
        </w:rPr>
        <w:t>Sektionen har även besvarat en remiss kring</w:t>
      </w:r>
      <w:r w:rsidR="0083083E" w:rsidRPr="00130A89">
        <w:rPr>
          <w:rFonts w:asciiTheme="minorHAnsi" w:hAnsiTheme="minorHAnsi" w:cstheme="minorHAnsi"/>
          <w:bCs/>
          <w:sz w:val="22"/>
        </w:rPr>
        <w:t xml:space="preserve"> </w:t>
      </w:r>
      <w:r w:rsidR="00130A89" w:rsidRPr="00130A89">
        <w:rPr>
          <w:rFonts w:asciiTheme="minorHAnsi" w:hAnsiTheme="minorHAnsi" w:cstheme="minorHAnsi"/>
          <w:bCs/>
          <w:sz w:val="22"/>
        </w:rPr>
        <w:t>Uppdrag om farmaceutsortiment.</w:t>
      </w:r>
    </w:p>
    <w:p w14:paraId="406A0D4F" w14:textId="77777777" w:rsidR="002E149C" w:rsidRDefault="002E149C" w:rsidP="00130A89">
      <w:pPr>
        <w:tabs>
          <w:tab w:val="left" w:pos="3402"/>
        </w:tabs>
        <w:rPr>
          <w:rFonts w:asciiTheme="minorHAnsi" w:hAnsiTheme="minorHAnsi" w:cstheme="minorHAnsi"/>
          <w:bCs/>
          <w:sz w:val="22"/>
        </w:rPr>
      </w:pPr>
    </w:p>
    <w:p w14:paraId="2EE2E722" w14:textId="47C477A5" w:rsidR="002E149C" w:rsidRPr="00130A89" w:rsidRDefault="002E149C" w:rsidP="00130A89">
      <w:pPr>
        <w:tabs>
          <w:tab w:val="left" w:pos="3402"/>
        </w:tabs>
        <w:rPr>
          <w:rFonts w:asciiTheme="minorHAnsi" w:hAnsiTheme="minorHAnsi" w:cstheme="minorHAnsi"/>
          <w:bCs/>
          <w:sz w:val="22"/>
        </w:rPr>
      </w:pPr>
      <w:r>
        <w:rPr>
          <w:rFonts w:asciiTheme="minorHAnsi" w:hAnsiTheme="minorHAnsi" w:cstheme="minorHAnsi"/>
          <w:bCs/>
          <w:noProof/>
          <w:sz w:val="22"/>
        </w:rPr>
        <w:drawing>
          <wp:inline distT="0" distB="0" distL="0" distR="0" wp14:anchorId="572ED9B8" wp14:editId="45E50593">
            <wp:extent cx="2968145" cy="714375"/>
            <wp:effectExtent l="0" t="0" r="3810" b="0"/>
            <wp:docPr id="929625341"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625341" name="Picture 1" descr="A close up of a sign&#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74929" cy="716008"/>
                    </a:xfrm>
                    <a:prstGeom prst="rect">
                      <a:avLst/>
                    </a:prstGeom>
                  </pic:spPr>
                </pic:pic>
              </a:graphicData>
            </a:graphic>
          </wp:inline>
        </w:drawing>
      </w:r>
    </w:p>
    <w:p w14:paraId="163D37E8" w14:textId="77777777" w:rsidR="00944079" w:rsidRDefault="00944079" w:rsidP="00944079">
      <w:pPr>
        <w:tabs>
          <w:tab w:val="left" w:pos="3402"/>
        </w:tabs>
        <w:rPr>
          <w:rFonts w:asciiTheme="minorHAnsi" w:hAnsiTheme="minorHAnsi" w:cstheme="minorHAnsi"/>
          <w:sz w:val="22"/>
        </w:rPr>
      </w:pPr>
    </w:p>
    <w:p w14:paraId="45966C9D" w14:textId="53533C98" w:rsidR="006D552B" w:rsidRPr="006D552B" w:rsidRDefault="00FD04A6" w:rsidP="00944079">
      <w:pPr>
        <w:tabs>
          <w:tab w:val="left" w:pos="3402"/>
        </w:tabs>
        <w:rPr>
          <w:rFonts w:asciiTheme="minorHAnsi" w:hAnsiTheme="minorHAnsi" w:cstheme="minorHAnsi"/>
          <w:sz w:val="22"/>
        </w:rPr>
      </w:pPr>
      <w:r>
        <w:rPr>
          <w:rFonts w:asciiTheme="minorHAnsi" w:hAnsiTheme="minorHAnsi" w:cstheme="minorHAnsi"/>
          <w:sz w:val="22"/>
        </w:rPr>
        <w:t>Alexandra Palmqvist</w:t>
      </w:r>
    </w:p>
    <w:p w14:paraId="36D198C1" w14:textId="05DAA736" w:rsidR="00944079" w:rsidRPr="006D552B" w:rsidRDefault="00FD04A6" w:rsidP="00944079">
      <w:pPr>
        <w:tabs>
          <w:tab w:val="left" w:pos="3402"/>
        </w:tabs>
        <w:rPr>
          <w:rFonts w:asciiTheme="minorHAnsi" w:hAnsiTheme="minorHAnsi" w:cstheme="minorHAnsi"/>
          <w:sz w:val="22"/>
        </w:rPr>
      </w:pPr>
      <w:r>
        <w:rPr>
          <w:rFonts w:asciiTheme="minorHAnsi" w:hAnsiTheme="minorHAnsi" w:cstheme="minorHAnsi"/>
          <w:sz w:val="22"/>
        </w:rPr>
        <w:t xml:space="preserve">Stockholm </w:t>
      </w:r>
      <w:r w:rsidR="0022772D">
        <w:rPr>
          <w:rFonts w:asciiTheme="minorHAnsi" w:hAnsiTheme="minorHAnsi" w:cstheme="minorHAnsi"/>
          <w:sz w:val="22"/>
        </w:rPr>
        <w:t>2025-</w:t>
      </w:r>
      <w:r w:rsidR="00733ED6">
        <w:rPr>
          <w:rFonts w:asciiTheme="minorHAnsi" w:hAnsiTheme="minorHAnsi" w:cstheme="minorHAnsi"/>
          <w:sz w:val="22"/>
        </w:rPr>
        <w:t>11-05</w:t>
      </w:r>
    </w:p>
    <w:p w14:paraId="21DDF629" w14:textId="6AF50E4B" w:rsidR="00FD39ED" w:rsidRPr="006D552B" w:rsidRDefault="00944079" w:rsidP="006D552B">
      <w:pPr>
        <w:tabs>
          <w:tab w:val="left" w:pos="3402"/>
        </w:tabs>
        <w:rPr>
          <w:rFonts w:asciiTheme="minorHAnsi" w:hAnsiTheme="minorHAnsi" w:cstheme="minorHAnsi"/>
          <w:sz w:val="32"/>
        </w:rPr>
      </w:pPr>
      <w:r w:rsidRPr="006D552B">
        <w:rPr>
          <w:rFonts w:asciiTheme="minorHAnsi" w:hAnsiTheme="minorHAnsi" w:cstheme="minorHAnsi"/>
          <w:sz w:val="22"/>
        </w:rPr>
        <w:t xml:space="preserve">Ordförande i </w:t>
      </w:r>
      <w:r w:rsidR="00FD04A6">
        <w:rPr>
          <w:rFonts w:asciiTheme="minorHAnsi" w:hAnsiTheme="minorHAnsi" w:cstheme="minorHAnsi"/>
          <w:sz w:val="22"/>
        </w:rPr>
        <w:t>sektionen för Regulatory Affairs</w:t>
      </w:r>
      <w:r w:rsidR="00FD39ED" w:rsidRPr="006D552B">
        <w:rPr>
          <w:rFonts w:asciiTheme="minorHAnsi" w:hAnsiTheme="minorHAnsi" w:cstheme="minorHAnsi"/>
          <w:sz w:val="32"/>
        </w:rPr>
        <w:t> </w:t>
      </w:r>
    </w:p>
    <w:p w14:paraId="5B3958C3" w14:textId="77777777" w:rsidR="00FD39ED" w:rsidRPr="006D552B" w:rsidRDefault="00FD39ED" w:rsidP="00FD39ED">
      <w:pPr>
        <w:rPr>
          <w:rFonts w:asciiTheme="minorHAnsi" w:hAnsiTheme="minorHAnsi" w:cstheme="minorHAnsi"/>
          <w:sz w:val="24"/>
        </w:rPr>
      </w:pPr>
      <w:r w:rsidRPr="006D552B">
        <w:rPr>
          <w:rFonts w:asciiTheme="minorHAnsi" w:hAnsiTheme="minorHAnsi" w:cstheme="minorHAnsi"/>
        </w:rPr>
        <w:t> </w:t>
      </w:r>
    </w:p>
    <w:p w14:paraId="420F10D3" w14:textId="77777777" w:rsidR="00FD2CBC" w:rsidRPr="006D552B" w:rsidRDefault="00FD2CBC" w:rsidP="00FD2CBC">
      <w:pPr>
        <w:pStyle w:val="Heading3"/>
        <w:tabs>
          <w:tab w:val="clear" w:pos="1276"/>
        </w:tabs>
        <w:spacing w:line="380" w:lineRule="exact"/>
        <w:rPr>
          <w:rFonts w:asciiTheme="minorHAnsi" w:hAnsiTheme="minorHAnsi" w:cstheme="minorHAnsi"/>
          <w:color w:val="auto"/>
          <w:sz w:val="46"/>
        </w:rPr>
      </w:pPr>
    </w:p>
    <w:sectPr w:rsidR="00FD2CBC" w:rsidRPr="006D552B" w:rsidSect="00FD2CBC">
      <w:headerReference w:type="default" r:id="rId11"/>
      <w:footerReference w:type="default" r:id="rId12"/>
      <w:pgSz w:w="11899" w:h="16838"/>
      <w:pgMar w:top="284" w:right="1134" w:bottom="567" w:left="1134"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E3928" w14:textId="77777777" w:rsidR="00DA1E73" w:rsidRDefault="00DA1E73">
      <w:r>
        <w:separator/>
      </w:r>
    </w:p>
  </w:endnote>
  <w:endnote w:type="continuationSeparator" w:id="0">
    <w:p w14:paraId="0C772C1F" w14:textId="77777777" w:rsidR="00DA1E73" w:rsidRDefault="00DA1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Akzidenz Grotesk BE Bold">
    <w:altName w:val="Courier New"/>
    <w:charset w:val="00"/>
    <w:family w:val="auto"/>
    <w:pitch w:val="variable"/>
    <w:sig w:usb0="00000000" w:usb1="00000000" w:usb2="00000000" w:usb3="00000000" w:csb0="00000001" w:csb1="00000000"/>
  </w:font>
  <w:font w:name="Akzidenz Grotesk BE">
    <w:altName w:val="Courier New"/>
    <w:charset w:val="00"/>
    <w:family w:val="auto"/>
    <w:pitch w:val="variable"/>
    <w:sig w:usb0="00000000" w:usb1="00000000" w:usb2="00000000" w:usb3="00000000" w:csb0="00000001"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BE06F" w14:textId="77777777" w:rsidR="00FD2CBC" w:rsidRDefault="00806E9E">
    <w:pPr>
      <w:pStyle w:val="Footer"/>
    </w:pPr>
    <w:r>
      <w:rPr>
        <w:noProof/>
      </w:rPr>
      <w:drawing>
        <wp:inline distT="0" distB="0" distL="0" distR="0" wp14:anchorId="09F3DE87" wp14:editId="6BAC9B2F">
          <wp:extent cx="5981700" cy="209550"/>
          <wp:effectExtent l="0" t="0" r="0" b="0"/>
          <wp:docPr id="2" name="Bild 2" descr="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w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81700" cy="2095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3A435" w14:textId="77777777" w:rsidR="00DA1E73" w:rsidRDefault="00DA1E73">
      <w:r>
        <w:separator/>
      </w:r>
    </w:p>
  </w:footnote>
  <w:footnote w:type="continuationSeparator" w:id="0">
    <w:p w14:paraId="2095ED73" w14:textId="77777777" w:rsidR="00DA1E73" w:rsidRDefault="00DA1E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65086" w14:textId="77777777" w:rsidR="00FD2CBC" w:rsidRDefault="00806E9E" w:rsidP="00FD2CBC">
    <w:pPr>
      <w:pStyle w:val="Header"/>
    </w:pPr>
    <w:r>
      <w:rPr>
        <w:noProof/>
      </w:rPr>
      <w:drawing>
        <wp:inline distT="0" distB="0" distL="0" distR="0" wp14:anchorId="72A78338" wp14:editId="1F61E751">
          <wp:extent cx="2847975" cy="495300"/>
          <wp:effectExtent l="0" t="0" r="9525" b="0"/>
          <wp:docPr id="1" name="Bild 1" descr="Testlog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tlog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7975" cy="495300"/>
                  </a:xfrm>
                  <a:prstGeom prst="rect">
                    <a:avLst/>
                  </a:prstGeom>
                  <a:noFill/>
                  <a:ln>
                    <a:noFill/>
                  </a:ln>
                </pic:spPr>
              </pic:pic>
            </a:graphicData>
          </a:graphic>
        </wp:inline>
      </w:drawing>
    </w:r>
  </w:p>
  <w:p w14:paraId="64AC11A0" w14:textId="77777777" w:rsidR="00FD2CBC" w:rsidRDefault="00FD2CBC">
    <w:pPr>
      <w:pStyle w:val="Header"/>
      <w:jc w:val="center"/>
    </w:pPr>
  </w:p>
  <w:p w14:paraId="382D0529" w14:textId="77777777" w:rsidR="00FD2CBC" w:rsidRDefault="00FD2CBC">
    <w:pPr>
      <w:pStyle w:val="Header"/>
      <w:jc w:val="center"/>
    </w:pPr>
  </w:p>
  <w:p w14:paraId="322BCE29" w14:textId="77777777" w:rsidR="00FD2CBC" w:rsidRDefault="00FD2CBC">
    <w:pPr>
      <w:pStyle w:val="Header"/>
      <w:jc w:val="center"/>
    </w:pPr>
  </w:p>
  <w:p w14:paraId="5590D3AF" w14:textId="77777777" w:rsidR="00FD2CBC" w:rsidRDefault="00FD2CBC" w:rsidP="00944079">
    <w:pPr>
      <w:pStyle w:val="Header"/>
      <w:tabs>
        <w:tab w:val="clear" w:pos="9072"/>
        <w:tab w:val="left" w:pos="7929"/>
      </w:tabs>
    </w:pPr>
    <w:r>
      <w:tab/>
    </w:r>
    <w:r>
      <w:tab/>
    </w:r>
  </w:p>
  <w:p w14:paraId="3015C3C8" w14:textId="77777777" w:rsidR="00FD2CBC" w:rsidRDefault="00FD2CB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3C82C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D525E89"/>
    <w:multiLevelType w:val="multilevel"/>
    <w:tmpl w:val="028040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8274FF4"/>
    <w:multiLevelType w:val="multilevel"/>
    <w:tmpl w:val="268E8EA0"/>
    <w:lvl w:ilvl="0">
      <w:numFmt w:val="bullet"/>
      <w:lvlText w:val="-"/>
      <w:lvlJc w:val="left"/>
      <w:pPr>
        <w:tabs>
          <w:tab w:val="num" w:pos="1664"/>
        </w:tabs>
        <w:ind w:left="1664" w:hanging="360"/>
      </w:pPr>
      <w:rPr>
        <w:rFonts w:ascii="Times New (W1)" w:eastAsia="Times New Roman" w:hAnsi="Times New (W1)" w:cs="Times New (W1)" w:hint="default"/>
      </w:rPr>
    </w:lvl>
    <w:lvl w:ilvl="1" w:tentative="1">
      <w:start w:val="1"/>
      <w:numFmt w:val="bullet"/>
      <w:lvlText w:val="o"/>
      <w:lvlJc w:val="left"/>
      <w:pPr>
        <w:tabs>
          <w:tab w:val="num" w:pos="2384"/>
        </w:tabs>
        <w:ind w:left="2384" w:hanging="360"/>
      </w:pPr>
      <w:rPr>
        <w:rFonts w:ascii="Courier New" w:hAnsi="Courier New" w:hint="default"/>
      </w:rPr>
    </w:lvl>
    <w:lvl w:ilvl="2" w:tentative="1">
      <w:start w:val="1"/>
      <w:numFmt w:val="bullet"/>
      <w:lvlText w:val=""/>
      <w:lvlJc w:val="left"/>
      <w:pPr>
        <w:tabs>
          <w:tab w:val="num" w:pos="3104"/>
        </w:tabs>
        <w:ind w:left="3104" w:hanging="360"/>
      </w:pPr>
      <w:rPr>
        <w:rFonts w:ascii="Wingdings" w:hAnsi="Wingdings" w:hint="default"/>
      </w:rPr>
    </w:lvl>
    <w:lvl w:ilvl="3" w:tentative="1">
      <w:start w:val="1"/>
      <w:numFmt w:val="bullet"/>
      <w:lvlText w:val=""/>
      <w:lvlJc w:val="left"/>
      <w:pPr>
        <w:tabs>
          <w:tab w:val="num" w:pos="3824"/>
        </w:tabs>
        <w:ind w:left="3824" w:hanging="360"/>
      </w:pPr>
      <w:rPr>
        <w:rFonts w:ascii="Symbol" w:hAnsi="Symbol" w:hint="default"/>
      </w:rPr>
    </w:lvl>
    <w:lvl w:ilvl="4" w:tentative="1">
      <w:start w:val="1"/>
      <w:numFmt w:val="bullet"/>
      <w:lvlText w:val="o"/>
      <w:lvlJc w:val="left"/>
      <w:pPr>
        <w:tabs>
          <w:tab w:val="num" w:pos="4544"/>
        </w:tabs>
        <w:ind w:left="4544" w:hanging="360"/>
      </w:pPr>
      <w:rPr>
        <w:rFonts w:ascii="Courier New" w:hAnsi="Courier New" w:hint="default"/>
      </w:rPr>
    </w:lvl>
    <w:lvl w:ilvl="5" w:tentative="1">
      <w:start w:val="1"/>
      <w:numFmt w:val="bullet"/>
      <w:lvlText w:val=""/>
      <w:lvlJc w:val="left"/>
      <w:pPr>
        <w:tabs>
          <w:tab w:val="num" w:pos="5264"/>
        </w:tabs>
        <w:ind w:left="5264" w:hanging="360"/>
      </w:pPr>
      <w:rPr>
        <w:rFonts w:ascii="Wingdings" w:hAnsi="Wingdings" w:hint="default"/>
      </w:rPr>
    </w:lvl>
    <w:lvl w:ilvl="6" w:tentative="1">
      <w:start w:val="1"/>
      <w:numFmt w:val="bullet"/>
      <w:lvlText w:val=""/>
      <w:lvlJc w:val="left"/>
      <w:pPr>
        <w:tabs>
          <w:tab w:val="num" w:pos="5984"/>
        </w:tabs>
        <w:ind w:left="5984" w:hanging="360"/>
      </w:pPr>
      <w:rPr>
        <w:rFonts w:ascii="Symbol" w:hAnsi="Symbol" w:hint="default"/>
      </w:rPr>
    </w:lvl>
    <w:lvl w:ilvl="7" w:tentative="1">
      <w:start w:val="1"/>
      <w:numFmt w:val="bullet"/>
      <w:lvlText w:val="o"/>
      <w:lvlJc w:val="left"/>
      <w:pPr>
        <w:tabs>
          <w:tab w:val="num" w:pos="6704"/>
        </w:tabs>
        <w:ind w:left="6704" w:hanging="360"/>
      </w:pPr>
      <w:rPr>
        <w:rFonts w:ascii="Courier New" w:hAnsi="Courier New" w:hint="default"/>
      </w:rPr>
    </w:lvl>
    <w:lvl w:ilvl="8" w:tentative="1">
      <w:start w:val="1"/>
      <w:numFmt w:val="bullet"/>
      <w:lvlText w:val=""/>
      <w:lvlJc w:val="left"/>
      <w:pPr>
        <w:tabs>
          <w:tab w:val="num" w:pos="7424"/>
        </w:tabs>
        <w:ind w:left="7424" w:hanging="360"/>
      </w:pPr>
      <w:rPr>
        <w:rFonts w:ascii="Wingdings" w:hAnsi="Wingdings" w:hint="default"/>
      </w:rPr>
    </w:lvl>
  </w:abstractNum>
  <w:num w:numId="1" w16cid:durableId="1300258618">
    <w:abstractNumId w:val="2"/>
  </w:num>
  <w:num w:numId="2" w16cid:durableId="106463105">
    <w:abstractNumId w:val="0"/>
  </w:num>
  <w:num w:numId="3" w16cid:durableId="56872827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noPunctuationKerning/>
  <w:characterSpacingControl w:val="doNotCompress"/>
  <w:hdrShapeDefaults>
    <o:shapedefaults v:ext="edit" spidmax="2050">
      <o:colormru v:ext="edit" colors="#04276d,#0055a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53D"/>
    <w:rsid w:val="000A66AC"/>
    <w:rsid w:val="000C43FA"/>
    <w:rsid w:val="000C54BA"/>
    <w:rsid w:val="00101AAA"/>
    <w:rsid w:val="001135F6"/>
    <w:rsid w:val="00126957"/>
    <w:rsid w:val="00130A89"/>
    <w:rsid w:val="001824F3"/>
    <w:rsid w:val="0022772D"/>
    <w:rsid w:val="00265657"/>
    <w:rsid w:val="002B1CDE"/>
    <w:rsid w:val="002B37FF"/>
    <w:rsid w:val="002E149C"/>
    <w:rsid w:val="003171A9"/>
    <w:rsid w:val="0032023B"/>
    <w:rsid w:val="00340D50"/>
    <w:rsid w:val="003C6CD2"/>
    <w:rsid w:val="0047447D"/>
    <w:rsid w:val="004B2048"/>
    <w:rsid w:val="00536F73"/>
    <w:rsid w:val="00612C7B"/>
    <w:rsid w:val="006D552B"/>
    <w:rsid w:val="007019DF"/>
    <w:rsid w:val="007043D4"/>
    <w:rsid w:val="00733ED6"/>
    <w:rsid w:val="007C172F"/>
    <w:rsid w:val="00806E9E"/>
    <w:rsid w:val="00814A90"/>
    <w:rsid w:val="0083083E"/>
    <w:rsid w:val="00874FBA"/>
    <w:rsid w:val="00876864"/>
    <w:rsid w:val="0089213C"/>
    <w:rsid w:val="008C4138"/>
    <w:rsid w:val="008F393A"/>
    <w:rsid w:val="008F3F6E"/>
    <w:rsid w:val="00942C84"/>
    <w:rsid w:val="00944079"/>
    <w:rsid w:val="00A2237D"/>
    <w:rsid w:val="00A54324"/>
    <w:rsid w:val="00AD6A81"/>
    <w:rsid w:val="00B71BD0"/>
    <w:rsid w:val="00C611A3"/>
    <w:rsid w:val="00CB125B"/>
    <w:rsid w:val="00CB5847"/>
    <w:rsid w:val="00D81806"/>
    <w:rsid w:val="00DA1E73"/>
    <w:rsid w:val="00DA3D9C"/>
    <w:rsid w:val="00DB0783"/>
    <w:rsid w:val="00DE0320"/>
    <w:rsid w:val="00E50B34"/>
    <w:rsid w:val="00E632AE"/>
    <w:rsid w:val="00EC453D"/>
    <w:rsid w:val="00F12A72"/>
    <w:rsid w:val="00F36A4A"/>
    <w:rsid w:val="00F65B33"/>
    <w:rsid w:val="00F8423C"/>
    <w:rsid w:val="00FD04A6"/>
    <w:rsid w:val="00FD2CBC"/>
    <w:rsid w:val="00FD39ED"/>
    <w:rsid w:val="00FE17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4276d,#0055a0"/>
    </o:shapedefaults>
    <o:shapelayout v:ext="edit">
      <o:idmap v:ext="edit" data="2"/>
    </o:shapelayout>
  </w:shapeDefaults>
  <w:decimalSymbol w:val=","/>
  <w:listSeparator w:val=","/>
  <w14:docId w14:val="0812F639"/>
  <w15:chartTrackingRefBased/>
  <w15:docId w15:val="{8755EA13-5325-4609-BCEF-426141422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497"/>
    <w:rPr>
      <w:rFonts w:ascii="Arial" w:hAnsi="Arial"/>
      <w:szCs w:val="24"/>
    </w:rPr>
  </w:style>
  <w:style w:type="paragraph" w:styleId="Heading1">
    <w:name w:val="heading 1"/>
    <w:basedOn w:val="Normal"/>
    <w:next w:val="Normal"/>
    <w:autoRedefine/>
    <w:qFormat/>
    <w:rsid w:val="009A3FA7"/>
    <w:pPr>
      <w:keepNext/>
      <w:tabs>
        <w:tab w:val="left" w:pos="1276"/>
      </w:tabs>
      <w:spacing w:line="680" w:lineRule="exact"/>
      <w:jc w:val="center"/>
      <w:outlineLvl w:val="0"/>
    </w:pPr>
    <w:rPr>
      <w:rFonts w:ascii="Akzidenz Grotesk BE Bold" w:hAnsi="Akzidenz Grotesk BE Bold"/>
      <w:b/>
      <w:bCs/>
      <w:color w:val="003882"/>
      <w:sz w:val="46"/>
      <w:szCs w:val="68"/>
    </w:rPr>
  </w:style>
  <w:style w:type="paragraph" w:styleId="Heading2">
    <w:name w:val="heading 2"/>
    <w:basedOn w:val="Heading1"/>
    <w:next w:val="Normal"/>
    <w:qFormat/>
    <w:rsid w:val="00163BE0"/>
    <w:pPr>
      <w:outlineLvl w:val="1"/>
    </w:pPr>
    <w:rPr>
      <w:color w:val="009EE0"/>
    </w:rPr>
  </w:style>
  <w:style w:type="paragraph" w:styleId="Heading3">
    <w:name w:val="heading 3"/>
    <w:basedOn w:val="BodyText2"/>
    <w:next w:val="Normal"/>
    <w:qFormat/>
    <w:rsid w:val="00163BE0"/>
    <w:pPr>
      <w:tabs>
        <w:tab w:val="left" w:pos="1276"/>
      </w:tabs>
      <w:jc w:val="left"/>
      <w:outlineLvl w:val="2"/>
    </w:pPr>
    <w:rPr>
      <w:rFonts w:ascii="Akzidenz Grotesk BE" w:hAnsi="Akzidenz Grotesk BE"/>
      <w:color w:val="0055A0"/>
      <w:sz w:val="32"/>
      <w:szCs w:val="32"/>
    </w:rPr>
  </w:style>
  <w:style w:type="paragraph" w:styleId="Heading4">
    <w:name w:val="heading 4"/>
    <w:basedOn w:val="Normal"/>
    <w:next w:val="Normal"/>
    <w:qFormat/>
    <w:pPr>
      <w:keepNext/>
      <w:jc w:val="center"/>
      <w:outlineLvl w:val="3"/>
    </w:pPr>
    <w:rPr>
      <w:i/>
      <w:iCs/>
      <w:sz w:val="52"/>
      <w:szCs w:val="36"/>
    </w:rPr>
  </w:style>
  <w:style w:type="paragraph" w:styleId="Heading5">
    <w:name w:val="heading 5"/>
    <w:basedOn w:val="Normal"/>
    <w:next w:val="Normal"/>
    <w:qFormat/>
    <w:pPr>
      <w:keepNext/>
      <w:jc w:val="center"/>
      <w:outlineLvl w:val="4"/>
    </w:pPr>
    <w:rPr>
      <w:sz w:val="44"/>
    </w:rPr>
  </w:style>
  <w:style w:type="paragraph" w:styleId="Heading6">
    <w:name w:val="heading 6"/>
    <w:basedOn w:val="Normal"/>
    <w:next w:val="Normal"/>
    <w:qFormat/>
    <w:pPr>
      <w:keepNext/>
      <w:outlineLvl w:val="5"/>
    </w:pPr>
    <w:rPr>
      <w:rFonts w:ascii="Times New Roman" w:hAnsi="Times New Roman"/>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A9702D"/>
    <w:pPr>
      <w:tabs>
        <w:tab w:val="center" w:pos="4536"/>
        <w:tab w:val="right" w:pos="9072"/>
      </w:tabs>
    </w:pPr>
    <w:rPr>
      <w:sz w:val="14"/>
    </w:rPr>
  </w:style>
  <w:style w:type="paragraph" w:styleId="BodyTextIndent">
    <w:name w:val="Body Text Indent"/>
    <w:basedOn w:val="Normal"/>
    <w:semiHidden/>
    <w:pPr>
      <w:ind w:left="720" w:firstLine="2"/>
      <w:jc w:val="center"/>
    </w:pPr>
    <w:rPr>
      <w:sz w:val="32"/>
    </w:rPr>
  </w:style>
  <w:style w:type="paragraph" w:styleId="BodyTextIndent2">
    <w:name w:val="Body Text Indent 2"/>
    <w:basedOn w:val="Normal"/>
    <w:semiHidden/>
    <w:pPr>
      <w:ind w:left="1260"/>
      <w:jc w:val="center"/>
    </w:pPr>
    <w:rPr>
      <w:i/>
      <w:sz w:val="36"/>
    </w:rPr>
  </w:style>
  <w:style w:type="paragraph" w:styleId="BodyText">
    <w:name w:val="Body Text"/>
    <w:basedOn w:val="Normal"/>
    <w:semiHidden/>
    <w:pPr>
      <w:autoSpaceDE w:val="0"/>
      <w:autoSpaceDN w:val="0"/>
      <w:adjustRightInd w:val="0"/>
    </w:pPr>
    <w:rPr>
      <w:rFonts w:ascii="Times New Roman" w:hAnsi="Times New Roman"/>
      <w:sz w:val="44"/>
      <w:szCs w:val="20"/>
    </w:rPr>
  </w:style>
  <w:style w:type="paragraph" w:styleId="BodyText2">
    <w:name w:val="Body Text 2"/>
    <w:basedOn w:val="Normal"/>
    <w:semiHidden/>
    <w:pPr>
      <w:jc w:val="center"/>
    </w:pPr>
    <w:rPr>
      <w:sz w:val="110"/>
    </w:rPr>
  </w:style>
  <w:style w:type="paragraph" w:styleId="BalloonText">
    <w:name w:val="Balloon Text"/>
    <w:basedOn w:val="Normal"/>
    <w:link w:val="BalloonTextChar"/>
    <w:uiPriority w:val="99"/>
    <w:semiHidden/>
    <w:unhideWhenUsed/>
    <w:rsid w:val="00A9702D"/>
    <w:rPr>
      <w:rFonts w:ascii="Lucida Grande" w:hAnsi="Lucida Grande"/>
      <w:sz w:val="18"/>
      <w:szCs w:val="18"/>
      <w:lang w:val="x-none" w:eastAsia="x-none"/>
    </w:rPr>
  </w:style>
  <w:style w:type="character" w:customStyle="1" w:styleId="BalloonTextChar">
    <w:name w:val="Balloon Text Char"/>
    <w:link w:val="BalloonText"/>
    <w:uiPriority w:val="99"/>
    <w:semiHidden/>
    <w:rsid w:val="00A9702D"/>
    <w:rPr>
      <w:rFonts w:ascii="Lucida Grande" w:hAnsi="Lucida Grande" w:cs="Lucida Grande"/>
      <w:sz w:val="18"/>
      <w:szCs w:val="18"/>
    </w:rPr>
  </w:style>
  <w:style w:type="character" w:styleId="Hyperlink">
    <w:name w:val="Hyperlink"/>
    <w:rsid w:val="003E3BC8"/>
    <w:rPr>
      <w:color w:val="0000FF"/>
      <w:u w:val="single"/>
    </w:rPr>
  </w:style>
  <w:style w:type="character" w:styleId="Emphasis">
    <w:name w:val="Emphasis"/>
    <w:uiPriority w:val="20"/>
    <w:qFormat/>
    <w:rsid w:val="00DA7FBA"/>
    <w:rPr>
      <w:rFonts w:ascii="Times New Roman" w:hAnsi="Times New Roman" w:cs="Times New Roman" w:hint="default"/>
      <w:i/>
      <w:iCs/>
    </w:rPr>
  </w:style>
  <w:style w:type="paragraph" w:styleId="NormalWeb">
    <w:name w:val="Normal (Web)"/>
    <w:aliases w:val=" webb"/>
    <w:basedOn w:val="Normal"/>
    <w:uiPriority w:val="99"/>
    <w:unhideWhenUsed/>
    <w:rsid w:val="00DA7FBA"/>
    <w:pPr>
      <w:spacing w:before="100" w:beforeAutospacing="1" w:after="100" w:afterAutospacing="1"/>
    </w:pPr>
    <w:rPr>
      <w:rFonts w:ascii="Times New Roman" w:eastAsia="Calibri" w:hAnsi="Times New Roman"/>
      <w:sz w:val="24"/>
    </w:rPr>
  </w:style>
  <w:style w:type="paragraph" w:styleId="Title">
    <w:name w:val="Title"/>
    <w:basedOn w:val="Normal"/>
    <w:next w:val="Normal"/>
    <w:link w:val="TitleChar"/>
    <w:uiPriority w:val="10"/>
    <w:qFormat/>
    <w:rsid w:val="006D552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552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548152">
      <w:bodyDiv w:val="1"/>
      <w:marLeft w:val="0"/>
      <w:marRight w:val="0"/>
      <w:marTop w:val="0"/>
      <w:marBottom w:val="0"/>
      <w:divBdr>
        <w:top w:val="none" w:sz="0" w:space="0" w:color="auto"/>
        <w:left w:val="none" w:sz="0" w:space="0" w:color="auto"/>
        <w:bottom w:val="none" w:sz="0" w:space="0" w:color="auto"/>
        <w:right w:val="none" w:sz="0" w:space="0" w:color="auto"/>
      </w:divBdr>
    </w:div>
    <w:div w:id="18930360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2CC8243FF50E042A4BC8DA24DDC6ADA" ma:contentTypeVersion="4" ma:contentTypeDescription="Skapa ett nytt dokument." ma:contentTypeScope="" ma:versionID="bae2a195b9e07c3537e36d91f11a83f6">
  <xsd:schema xmlns:xsd="http://www.w3.org/2001/XMLSchema" xmlns:xs="http://www.w3.org/2001/XMLSchema" xmlns:p="http://schemas.microsoft.com/office/2006/metadata/properties" xmlns:ns2="3d895b6d-66da-4b27-a68b-17d5a342311a" targetNamespace="http://schemas.microsoft.com/office/2006/metadata/properties" ma:root="true" ma:fieldsID="0d8d480c0579a1d9823e3b2492a86132" ns2:_="">
    <xsd:import namespace="3d895b6d-66da-4b27-a68b-17d5a34231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95b6d-66da-4b27-a68b-17d5a3423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14A8D0-2BAE-4047-B679-A2DCBB928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95b6d-66da-4b27-a68b-17d5a3423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F024F1-983E-4AE2-8017-D13D179474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57E0CA-3B38-48F2-8D3C-32401BAF1C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386</Words>
  <Characters>2791</Characters>
  <Application>Microsoft Office Word</Application>
  <DocSecurity>0</DocSecurity>
  <Lines>23</Lines>
  <Paragraphs>6</Paragraphs>
  <ScaleCrop>false</ScaleCrop>
  <HeadingPairs>
    <vt:vector size="6" baseType="variant">
      <vt:variant>
        <vt:lpstr>Rubrik</vt:lpstr>
      </vt:variant>
      <vt:variant>
        <vt:i4>1</vt:i4>
      </vt:variant>
      <vt:variant>
        <vt:lpstr>Titel</vt:lpstr>
      </vt:variant>
      <vt:variant>
        <vt:i4>1</vt:i4>
      </vt:variant>
      <vt:variant>
        <vt:lpstr>Headings</vt:lpstr>
      </vt:variant>
      <vt:variant>
        <vt:i4>18</vt:i4>
      </vt:variant>
    </vt:vector>
  </HeadingPairs>
  <TitlesOfParts>
    <vt:vector size="20" baseType="lpstr">
      <vt:lpstr>Välkommen till vårens andra aktivitet i Stockholmskretsen</vt:lpstr>
      <vt:lpstr>Välkommen till vårens andra aktivitet i Stockholmskretsen</vt:lpstr>
      <vt:lpstr>Apotekarsocieteten  hälsar välkommen till:</vt:lpstr>
      <vt:lpstr/>
      <vt:lpstr>    Utbildningsdag</vt:lpstr>
      <vt:lpstr>        Datum: 	3 februari kl. 14.30</vt:lpstr>
      <vt:lpstr>        Lokal: 	Biblioteket, nb</vt:lpstr>
      <vt:lpstr>        Pris:	350:-</vt:lpstr>
      <vt:lpstr>        </vt:lpstr>
      <vt:lpstr>    Kretsstudieledarkonferens</vt:lpstr>
      <vt:lpstr>        Datum: 	4 februari kl. 08.30</vt:lpstr>
      <vt:lpstr>        Lokal: 	Tidskriftsrummet, 3 tr</vt:lpstr>
      <vt:lpstr>        Pris:	740:-</vt:lpstr>
      <vt:lpstr>    </vt:lpstr>
      <vt:lpstr>    Ordförandekonferens</vt:lpstr>
      <vt:lpstr>        Datum: 	4 februari kl. 13.00 </vt:lpstr>
      <vt:lpstr>        5 februari kl. 08.30</vt:lpstr>
      <vt:lpstr>        Lokal: 	Apotekarsocietetens bibliotek, nb</vt:lpstr>
      <vt:lpstr>        Pris:	350:-</vt:lpstr>
      <vt:lpstr>        </vt:lpstr>
    </vt:vector>
  </TitlesOfParts>
  <Company>LMA</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Välkommen till vårens andra aktivitet i Stockholmskretsen</dc:title>
  <dc:subject/>
  <dc:creator>Anställd</dc:creator>
  <cp:keywords/>
  <cp:lastModifiedBy>Alexandra Palmqvist</cp:lastModifiedBy>
  <cp:revision>14</cp:revision>
  <cp:lastPrinted>2013-02-20T14:31:00Z</cp:lastPrinted>
  <dcterms:created xsi:type="dcterms:W3CDTF">2025-10-24T10:39:00Z</dcterms:created>
  <dcterms:modified xsi:type="dcterms:W3CDTF">2025-11-05T10:04:00Z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0x01010032CC8243FF50E042A4BC8DA24DDC6ADA</vt:lpwstr>
  </property>
</Properties>
</file>